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6F" w:rsidRDefault="00E3726F" w:rsidP="00E3726F">
      <w:pPr>
        <w:pBdr>
          <w:bottom w:val="single" w:sz="4" w:space="1" w:color="auto"/>
        </w:pBdr>
        <w:tabs>
          <w:tab w:val="right" w:pos="9000"/>
        </w:tabs>
        <w:jc w:val="right"/>
      </w:pPr>
      <w:r>
        <w:rPr>
          <w:noProof/>
        </w:rPr>
        <w:t>21 December 2016</w:t>
      </w:r>
      <w:r>
        <w:tab/>
        <w:t>2:250-AP1</w:t>
      </w:r>
    </w:p>
    <w:p w:rsidR="00E3726F" w:rsidRDefault="00E3726F" w:rsidP="00E3726F">
      <w:pPr>
        <w:tabs>
          <w:tab w:val="right" w:pos="9000"/>
        </w:tabs>
      </w:pPr>
    </w:p>
    <w:p w:rsidR="00E3726F" w:rsidRDefault="00E3726F" w:rsidP="00E3726F">
      <w:pPr>
        <w:pStyle w:val="Heading1"/>
      </w:pPr>
      <w:r>
        <w:t>School Board</w:t>
      </w:r>
    </w:p>
    <w:p w:rsidR="00E3726F" w:rsidRDefault="00E3726F" w:rsidP="00E3726F">
      <w:pPr>
        <w:pStyle w:val="Heading2"/>
        <w:numPr>
          <w:ilvl w:val="12"/>
          <w:numId w:val="0"/>
        </w:numPr>
        <w:spacing w:before="0" w:after="0"/>
      </w:pPr>
      <w:r>
        <w:t>Administrative Procedure - Access to and Copying of District Public Records</w:t>
      </w:r>
    </w:p>
    <w:p w:rsidR="00E3726F" w:rsidRPr="007024DE" w:rsidRDefault="00E3726F" w:rsidP="00E3726F">
      <w:pPr>
        <w:numPr>
          <w:ilvl w:val="0"/>
          <w:numId w:val="1"/>
        </w:numPr>
        <w:ind w:left="720"/>
        <w:jc w:val="both"/>
      </w:pPr>
      <w:r w:rsidRPr="007024DE">
        <w:t>Legal Citations and Definitions</w:t>
      </w:r>
    </w:p>
    <w:p w:rsidR="00E3726F" w:rsidRPr="007024DE" w:rsidRDefault="00E3726F" w:rsidP="00E3726F">
      <w:pPr>
        <w:numPr>
          <w:ilvl w:val="0"/>
          <w:numId w:val="1"/>
        </w:numPr>
        <w:ind w:left="720"/>
        <w:jc w:val="both"/>
      </w:pPr>
      <w:r>
        <w:t>FOIA Compliance</w:t>
      </w:r>
    </w:p>
    <w:p w:rsidR="00E3726F" w:rsidRPr="007024DE" w:rsidRDefault="00E3726F" w:rsidP="00E3726F">
      <w:pPr>
        <w:numPr>
          <w:ilvl w:val="0"/>
          <w:numId w:val="1"/>
        </w:numPr>
        <w:ind w:left="720"/>
        <w:jc w:val="both"/>
      </w:pPr>
      <w:r>
        <w:t>Availability and Posting Requirements</w:t>
      </w:r>
    </w:p>
    <w:p w:rsidR="00E3726F" w:rsidRPr="007024DE" w:rsidRDefault="00E3726F" w:rsidP="00E3726F">
      <w:pPr>
        <w:numPr>
          <w:ilvl w:val="0"/>
          <w:numId w:val="1"/>
        </w:numPr>
        <w:ind w:left="720"/>
        <w:jc w:val="both"/>
      </w:pPr>
      <w:r>
        <w:t>Fee Schedule</w:t>
      </w:r>
    </w:p>
    <w:p w:rsidR="00E3726F" w:rsidRPr="007024DE" w:rsidRDefault="00E3726F" w:rsidP="00E3726F">
      <w:pPr>
        <w:numPr>
          <w:ilvl w:val="0"/>
          <w:numId w:val="1"/>
        </w:numPr>
        <w:ind w:left="720"/>
        <w:jc w:val="both"/>
      </w:pPr>
      <w:r>
        <w:t>Response to FOIA Requests</w:t>
      </w:r>
    </w:p>
    <w:p w:rsidR="00E3726F" w:rsidRPr="007024DE" w:rsidRDefault="00E3726F" w:rsidP="00E3726F">
      <w:pPr>
        <w:numPr>
          <w:ilvl w:val="0"/>
          <w:numId w:val="1"/>
        </w:numPr>
        <w:ind w:left="720"/>
        <w:jc w:val="both"/>
      </w:pPr>
      <w:r>
        <w:t>Extensions of Time to Respond</w:t>
      </w:r>
    </w:p>
    <w:p w:rsidR="00E3726F" w:rsidRPr="007024DE" w:rsidRDefault="00E3726F" w:rsidP="00E3726F">
      <w:pPr>
        <w:numPr>
          <w:ilvl w:val="0"/>
          <w:numId w:val="1"/>
        </w:numPr>
        <w:ind w:left="720"/>
        <w:jc w:val="both"/>
      </w:pPr>
      <w:r>
        <w:t>Unduly Burdensome Requests</w:t>
      </w:r>
    </w:p>
    <w:p w:rsidR="00E3726F" w:rsidRPr="007024DE" w:rsidRDefault="00E3726F" w:rsidP="00E3726F">
      <w:pPr>
        <w:numPr>
          <w:ilvl w:val="0"/>
          <w:numId w:val="1"/>
        </w:numPr>
        <w:ind w:left="720"/>
        <w:jc w:val="both"/>
      </w:pPr>
      <w:r>
        <w:t>Requests for Commercial Purposes</w:t>
      </w:r>
    </w:p>
    <w:p w:rsidR="00E3726F" w:rsidRPr="007024DE" w:rsidRDefault="00E3726F" w:rsidP="00E3726F">
      <w:pPr>
        <w:numPr>
          <w:ilvl w:val="0"/>
          <w:numId w:val="1"/>
        </w:numPr>
        <w:ind w:left="720"/>
        <w:jc w:val="both"/>
      </w:pPr>
      <w:r>
        <w:t>Managing Requests from a Recurrent Requester</w:t>
      </w:r>
    </w:p>
    <w:p w:rsidR="00E3726F" w:rsidRPr="007024DE" w:rsidRDefault="00E3726F" w:rsidP="00E3726F">
      <w:pPr>
        <w:numPr>
          <w:ilvl w:val="0"/>
          <w:numId w:val="1"/>
        </w:numPr>
        <w:ind w:left="720"/>
        <w:jc w:val="both"/>
      </w:pPr>
      <w:r>
        <w:t>Managing Voluminous Requests</w:t>
      </w:r>
    </w:p>
    <w:p w:rsidR="00E3726F" w:rsidRPr="007024DE" w:rsidRDefault="00E3726F" w:rsidP="00E3726F">
      <w:pPr>
        <w:numPr>
          <w:ilvl w:val="0"/>
          <w:numId w:val="1"/>
        </w:numPr>
        <w:ind w:left="720"/>
        <w:jc w:val="both"/>
      </w:pPr>
      <w:r>
        <w:t>Denials</w:t>
      </w:r>
    </w:p>
    <w:p w:rsidR="00E3726F" w:rsidRPr="007024DE" w:rsidRDefault="00E3726F" w:rsidP="00E3726F">
      <w:pPr>
        <w:numPr>
          <w:ilvl w:val="0"/>
          <w:numId w:val="1"/>
        </w:numPr>
        <w:ind w:left="720"/>
        <w:jc w:val="both"/>
      </w:pPr>
      <w:r>
        <w:t>Consultation with the Board Attorney</w:t>
      </w:r>
    </w:p>
    <w:p w:rsidR="00E3726F" w:rsidRPr="001209CD" w:rsidRDefault="00E3726F" w:rsidP="00E3726F">
      <w:pPr>
        <w:numPr>
          <w:ilvl w:val="0"/>
          <w:numId w:val="21"/>
        </w:numPr>
        <w:jc w:val="both"/>
        <w:rPr>
          <w:b/>
          <w:bCs/>
        </w:rPr>
      </w:pPr>
      <w:r w:rsidRPr="001209CD">
        <w:rPr>
          <w:b/>
          <w:bCs/>
        </w:rPr>
        <w:t xml:space="preserve">Legal Citations and Definitions </w:t>
      </w:r>
    </w:p>
    <w:p w:rsidR="00E3726F" w:rsidRDefault="00E3726F" w:rsidP="00E3726F">
      <w:pPr>
        <w:pStyle w:val="BodyText"/>
        <w:spacing w:before="0" w:after="0"/>
      </w:pPr>
      <w:r>
        <w:t xml:space="preserve">The legal requirements contained in this procedure are followed by a citation to the controlling statute. Citations in parenthesis indicate the location of a named law. For additional clarification regarding a requirement, the cited law should be reviewed. </w:t>
      </w:r>
    </w:p>
    <w:p w:rsidR="00E3726F" w:rsidRDefault="00E3726F" w:rsidP="00E3726F">
      <w:pPr>
        <w:pStyle w:val="BodyText"/>
        <w:spacing w:before="0" w:after="0"/>
      </w:pPr>
      <w:r>
        <w:t xml:space="preserve">Definitions are found in the Illinois Freedom of Information Act (FOIA, </w:t>
      </w:r>
      <w:r w:rsidRPr="008B185A">
        <w:t>5 ILCS 140/</w:t>
      </w:r>
      <w:r>
        <w:t xml:space="preserve">2). For easy reference, some definitions are re-printed in this procedure. The </w:t>
      </w:r>
      <w:r w:rsidRPr="0036692D">
        <w:t xml:space="preserve">IASB reports on Ill. Public Access Counselor (PAC) opinions </w:t>
      </w:r>
      <w:r>
        <w:t xml:space="preserve">concerning FOIA are </w:t>
      </w:r>
      <w:r w:rsidRPr="0036692D">
        <w:t xml:space="preserve">on its website at </w:t>
      </w:r>
      <w:hyperlink r:id="rId5" w:history="1">
        <w:r>
          <w:rPr>
            <w:rStyle w:val="Hyperlink"/>
            <w:b/>
          </w:rPr>
          <w:t>Recent D</w:t>
        </w:r>
        <w:r w:rsidRPr="00BD1DB8">
          <w:rPr>
            <w:rStyle w:val="Hyperlink"/>
            <w:b/>
          </w:rPr>
          <w:t>ecisions</w:t>
        </w:r>
      </w:hyperlink>
      <w:r w:rsidRPr="00BD1DB8">
        <w:rPr>
          <w:b/>
        </w:rPr>
        <w:t>.</w:t>
      </w:r>
    </w:p>
    <w:p w:rsidR="00E3726F" w:rsidRDefault="00E3726F" w:rsidP="00E3726F">
      <w:pPr>
        <w:pStyle w:val="BodyText"/>
        <w:numPr>
          <w:ilvl w:val="0"/>
          <w:numId w:val="21"/>
        </w:numPr>
        <w:spacing w:before="0" w:after="0"/>
        <w:rPr>
          <w:b/>
        </w:rPr>
      </w:pPr>
      <w:r w:rsidRPr="009A3515">
        <w:rPr>
          <w:b/>
        </w:rPr>
        <w:t>FOIA Compliance</w:t>
      </w:r>
    </w:p>
    <w:p w:rsidR="00E3726F" w:rsidRPr="00CF0077" w:rsidRDefault="00E3726F" w:rsidP="00E3726F">
      <w:pPr>
        <w:pStyle w:val="BodyText"/>
        <w:numPr>
          <w:ilvl w:val="12"/>
          <w:numId w:val="0"/>
        </w:numPr>
        <w:spacing w:before="0" w:after="0"/>
      </w:pPr>
      <w:r w:rsidRPr="00CF0077">
        <w:t xml:space="preserve">The District’s Freedom of Information Officer (FOIA Officer) </w:t>
      </w:r>
      <w:r w:rsidRPr="00E43E53">
        <w:t xml:space="preserve">implements the </w:t>
      </w:r>
      <w:r>
        <w:t>B</w:t>
      </w:r>
      <w:r w:rsidRPr="00E43E53">
        <w:t xml:space="preserve">oard policy (2:250, </w:t>
      </w:r>
      <w:r w:rsidRPr="00E3055B">
        <w:rPr>
          <w:i/>
        </w:rPr>
        <w:t>Access to District Public Records</w:t>
      </w:r>
      <w:r>
        <w:t xml:space="preserve">) and has the duties, without limitation, listed below: </w:t>
      </w:r>
    </w:p>
    <w:p w:rsidR="00E3726F" w:rsidRPr="008B185A" w:rsidRDefault="00E3726F" w:rsidP="00E3726F">
      <w:pPr>
        <w:pStyle w:val="LISTNUMBERDOUBLE"/>
        <w:numPr>
          <w:ilvl w:val="0"/>
          <w:numId w:val="11"/>
        </w:numPr>
        <w:spacing w:before="0" w:after="0"/>
      </w:pPr>
      <w:r w:rsidRPr="008B185A">
        <w:t>Manages the District</w:t>
      </w:r>
      <w:r>
        <w:t>’</w:t>
      </w:r>
      <w:r w:rsidRPr="008B185A">
        <w:t>s compliance with FOIA</w:t>
      </w:r>
      <w:r>
        <w:t xml:space="preserve"> including without limitation, performing </w:t>
      </w:r>
      <w:r w:rsidRPr="008B185A">
        <w:t xml:space="preserve">the </w:t>
      </w:r>
      <w:r>
        <w:t xml:space="preserve">following </w:t>
      </w:r>
      <w:r w:rsidRPr="008B185A">
        <w:t>duties specified in FOIA, 5 ILCS 140/3.5:</w:t>
      </w:r>
    </w:p>
    <w:p w:rsidR="00E3726F" w:rsidRPr="008B185A" w:rsidRDefault="00E3726F" w:rsidP="00E3726F">
      <w:pPr>
        <w:pStyle w:val="LISTNUMBERDOUBLE"/>
        <w:numPr>
          <w:ilvl w:val="1"/>
          <w:numId w:val="11"/>
        </w:numPr>
        <w:spacing w:before="0" w:after="0"/>
        <w:ind w:left="1080"/>
      </w:pPr>
      <w:r w:rsidRPr="008B185A">
        <w:t>Receives FOIA requests, ensure</w:t>
      </w:r>
      <w:r>
        <w:t>s</w:t>
      </w:r>
      <w:r w:rsidRPr="008B185A">
        <w:t xml:space="preserve"> that </w:t>
      </w:r>
      <w:r>
        <w:t xml:space="preserve">the </w:t>
      </w:r>
      <w:r w:rsidRPr="008B185A">
        <w:t xml:space="preserve">District responds to requests in a timely fashion, and issues responses </w:t>
      </w:r>
      <w:r>
        <w:t>to</w:t>
      </w:r>
      <w:r w:rsidRPr="008B185A">
        <w:t xml:space="preserve"> FOIA</w:t>
      </w:r>
      <w:r>
        <w:t xml:space="preserve"> requests</w:t>
      </w:r>
      <w:r w:rsidRPr="008B185A">
        <w:t>.</w:t>
      </w:r>
    </w:p>
    <w:p w:rsidR="00E3726F" w:rsidRPr="008B185A" w:rsidRDefault="00E3726F" w:rsidP="00E3726F">
      <w:pPr>
        <w:pStyle w:val="LISTNUMBERDOUBLE"/>
        <w:numPr>
          <w:ilvl w:val="1"/>
          <w:numId w:val="11"/>
        </w:numPr>
        <w:spacing w:before="0" w:after="0"/>
        <w:ind w:left="1080"/>
      </w:pPr>
      <w:r w:rsidRPr="008B185A">
        <w:t>Develops a list of documents or categories of records that will be immediately disclosed upon request.</w:t>
      </w:r>
      <w:r>
        <w:t xml:space="preserve"> See 2:250-E2, </w:t>
      </w:r>
      <w:r w:rsidRPr="00832ECA">
        <w:rPr>
          <w:i/>
        </w:rPr>
        <w:t>Immediately Available Public Records</w:t>
      </w:r>
      <w:r>
        <w:rPr>
          <w:i/>
        </w:rPr>
        <w:t xml:space="preserve"> and Web-Posted Reports and Records.</w:t>
      </w:r>
    </w:p>
    <w:p w:rsidR="00E3726F" w:rsidRDefault="00E3726F" w:rsidP="00E3726F">
      <w:pPr>
        <w:pStyle w:val="LISTNUMBERDOUBLE"/>
        <w:numPr>
          <w:ilvl w:val="1"/>
          <w:numId w:val="11"/>
        </w:numPr>
        <w:spacing w:before="0" w:after="0"/>
        <w:ind w:left="1080"/>
      </w:pPr>
      <w:r w:rsidRPr="008B185A">
        <w:t xml:space="preserve">Upon receiving a request for a public record, (a) notes the date the </w:t>
      </w:r>
      <w:r>
        <w:t xml:space="preserve">District </w:t>
      </w:r>
      <w:r w:rsidRPr="008B185A">
        <w:t>receive</w:t>
      </w:r>
      <w:r>
        <w:t>d</w:t>
      </w:r>
      <w:r w:rsidRPr="008B185A">
        <w:t xml:space="preserve"> the written request; (b) computes the day on which the period for response will expire and make</w:t>
      </w:r>
      <w:r>
        <w:t>s</w:t>
      </w:r>
      <w:r w:rsidRPr="008B185A">
        <w:t xml:space="preserve"> a notation of that date on the written request; (c) maintains an electronic or paper copy of a written request, including all documents submitted with the request until the request has been complied with or denied; and (d) creates a file for the retention of the original request, a copy of the response, a record of written communications with the requester, and a copy of other communications. </w:t>
      </w:r>
    </w:p>
    <w:p w:rsidR="00E3726F" w:rsidRDefault="00E3726F" w:rsidP="00E3726F">
      <w:pPr>
        <w:pStyle w:val="LISTNUMBERDOUBLE"/>
        <w:numPr>
          <w:ilvl w:val="0"/>
          <w:numId w:val="11"/>
        </w:numPr>
        <w:spacing w:before="0" w:after="0"/>
      </w:pPr>
      <w:r>
        <w:t>Identifies other staff members to assist with FOIA compliance and delegates specific responsibilities to them. These individuals may include the information technology specialist and department heads.</w:t>
      </w:r>
    </w:p>
    <w:p w:rsidR="00E3726F" w:rsidRDefault="00E3726F" w:rsidP="00E3726F">
      <w:pPr>
        <w:pStyle w:val="LISTNUMBERDOUBLE"/>
        <w:numPr>
          <w:ilvl w:val="0"/>
          <w:numId w:val="11"/>
        </w:numPr>
        <w:spacing w:before="0" w:after="0"/>
      </w:pPr>
      <w:r>
        <w:t>Informs and/or trains staff members concerning their respective responsibilities regarding FOIA. This includes explaining the requirement that all FOIA requests must be immediately forwarded to the FOIA Officer, including those that are received via email.</w:t>
      </w:r>
    </w:p>
    <w:p w:rsidR="00E3726F" w:rsidRPr="008B185A" w:rsidRDefault="00E3726F" w:rsidP="00E3726F">
      <w:pPr>
        <w:pStyle w:val="LISTNUMBERDOUBLE"/>
        <w:numPr>
          <w:ilvl w:val="0"/>
          <w:numId w:val="11"/>
        </w:numPr>
        <w:spacing w:before="0" w:after="0"/>
      </w:pPr>
      <w:r w:rsidRPr="00C32D40">
        <w:t>Successfully</w:t>
      </w:r>
      <w:r w:rsidRPr="008B185A">
        <w:t xml:space="preserve"> completes the </w:t>
      </w:r>
      <w:r>
        <w:t>annual training program</w:t>
      </w:r>
      <w:r w:rsidRPr="008B185A">
        <w:t xml:space="preserve"> developed by the Public Access Counselor</w:t>
      </w:r>
      <w:r>
        <w:t xml:space="preserve"> in the </w:t>
      </w:r>
      <w:r w:rsidRPr="008B185A">
        <w:t>Attorney General</w:t>
      </w:r>
      <w:r>
        <w:t>’s office. Each</w:t>
      </w:r>
      <w:r w:rsidRPr="008B185A">
        <w:t xml:space="preserve"> newly appointed </w:t>
      </w:r>
      <w:r>
        <w:t>FOIA</w:t>
      </w:r>
      <w:r w:rsidRPr="008B185A">
        <w:t xml:space="preserve"> </w:t>
      </w:r>
      <w:r>
        <w:t>O</w:t>
      </w:r>
      <w:r w:rsidRPr="008B185A">
        <w:t>fficer must successfully complete the training program within 30 d</w:t>
      </w:r>
      <w:r>
        <w:t>ays after assuming the position</w:t>
      </w:r>
      <w:r w:rsidRPr="008B185A">
        <w:t>.</w:t>
      </w:r>
    </w:p>
    <w:p w:rsidR="00E3726F" w:rsidRDefault="00E3726F" w:rsidP="00E3726F">
      <w:pPr>
        <w:pStyle w:val="BodyText"/>
        <w:numPr>
          <w:ilvl w:val="0"/>
          <w:numId w:val="21"/>
        </w:numPr>
        <w:spacing w:before="0" w:after="0"/>
        <w:rPr>
          <w:b/>
        </w:rPr>
      </w:pPr>
      <w:r w:rsidRPr="009A3515">
        <w:rPr>
          <w:b/>
        </w:rPr>
        <w:lastRenderedPageBreak/>
        <w:t>Availability</w:t>
      </w:r>
      <w:r>
        <w:rPr>
          <w:b/>
        </w:rPr>
        <w:t xml:space="preserve"> and Posting</w:t>
      </w:r>
      <w:r w:rsidRPr="009A3515">
        <w:rPr>
          <w:b/>
        </w:rPr>
        <w:t xml:space="preserve"> Requirements</w:t>
      </w:r>
    </w:p>
    <w:p w:rsidR="00E3726F" w:rsidRDefault="00E3726F" w:rsidP="00E3726F">
      <w:pPr>
        <w:pStyle w:val="BodyText"/>
        <w:spacing w:before="0" w:after="0"/>
      </w:pPr>
      <w:r w:rsidRPr="009C0159">
        <w:t xml:space="preserve">Full access to the </w:t>
      </w:r>
      <w:r>
        <w:t>D</w:t>
      </w:r>
      <w:r w:rsidRPr="009C0159">
        <w:t>istrict</w:t>
      </w:r>
      <w:r>
        <w:t>’s</w:t>
      </w:r>
      <w:r w:rsidRPr="009C0159">
        <w:t xml:space="preserve"> </w:t>
      </w:r>
      <w:r w:rsidRPr="009C0159">
        <w:rPr>
          <w:i/>
        </w:rPr>
        <w:t>public records</w:t>
      </w:r>
      <w:r w:rsidRPr="009C0159">
        <w:t xml:space="preserve"> is available to any person as provided in </w:t>
      </w:r>
      <w:r>
        <w:t>FOIA</w:t>
      </w:r>
      <w:r w:rsidRPr="009C0159">
        <w:t xml:space="preserve">. The </w:t>
      </w:r>
      <w:r>
        <w:t>FOIA</w:t>
      </w:r>
      <w:r w:rsidRPr="009C0159">
        <w:t xml:space="preserve"> </w:t>
      </w:r>
      <w:r>
        <w:t>O</w:t>
      </w:r>
      <w:r w:rsidRPr="009C0159">
        <w:t>fficer approves all request</w:t>
      </w:r>
      <w:r>
        <w:t>s</w:t>
      </w:r>
      <w:r w:rsidRPr="009C0159">
        <w:t xml:space="preserve"> for </w:t>
      </w:r>
      <w:r w:rsidRPr="009C0159">
        <w:rPr>
          <w:i/>
        </w:rPr>
        <w:t>public records</w:t>
      </w:r>
      <w:r w:rsidRPr="009C0159">
        <w:t xml:space="preserve"> unless</w:t>
      </w:r>
      <w:r>
        <w:t>: (1)</w:t>
      </w:r>
      <w:r w:rsidRPr="009C0159">
        <w:t xml:space="preserve"> the request</w:t>
      </w:r>
      <w:r>
        <w:t>ed</w:t>
      </w:r>
      <w:r w:rsidRPr="009C0159">
        <w:t xml:space="preserve"> material does not exist, </w:t>
      </w:r>
      <w:r>
        <w:t>(2)</w:t>
      </w:r>
      <w:r w:rsidRPr="009C0159">
        <w:t xml:space="preserve"> the requested material is exempt from inspection and copying by </w:t>
      </w:r>
      <w:r>
        <w:t>FOIA</w:t>
      </w:r>
      <w:r w:rsidRPr="009C0159">
        <w:t xml:space="preserve">, or </w:t>
      </w:r>
      <w:r>
        <w:t>(3)</w:t>
      </w:r>
      <w:r w:rsidRPr="009C0159">
        <w:t xml:space="preserve"> complying with the request will be unduly burdensome</w:t>
      </w:r>
      <w:r>
        <w:t xml:space="preserve"> after </w:t>
      </w:r>
      <w:r w:rsidRPr="008866DD">
        <w:t>extend</w:t>
      </w:r>
      <w:r>
        <w:t>ing</w:t>
      </w:r>
      <w:r w:rsidRPr="008866DD">
        <w:t xml:space="preserve"> an opportunity to </w:t>
      </w:r>
      <w:r>
        <w:t>the requester</w:t>
      </w:r>
      <w:r w:rsidRPr="008866DD">
        <w:t xml:space="preserve"> to reduce the request to manageable proportions</w:t>
      </w:r>
      <w:r w:rsidRPr="009C0159">
        <w:t>.</w:t>
      </w:r>
    </w:p>
    <w:p w:rsidR="00E3726F" w:rsidRPr="009C0159" w:rsidRDefault="00E3726F" w:rsidP="00E3726F">
      <w:pPr>
        <w:pStyle w:val="BodyText"/>
        <w:spacing w:before="0" w:after="0"/>
      </w:pPr>
      <w:r>
        <w:t xml:space="preserve">The FOIA Officer shall: </w:t>
      </w:r>
    </w:p>
    <w:p w:rsidR="00E3726F" w:rsidRDefault="00E3726F" w:rsidP="00E3726F">
      <w:pPr>
        <w:pStyle w:val="LISTNUMBERDOUBLE"/>
        <w:numPr>
          <w:ilvl w:val="0"/>
          <w:numId w:val="13"/>
        </w:numPr>
        <w:spacing w:before="0" w:after="0"/>
      </w:pPr>
      <w:r w:rsidRPr="008B185A">
        <w:t>Prominently display at each administrative office and school</w:t>
      </w:r>
      <w:r>
        <w:t xml:space="preserve">, and post </w:t>
      </w:r>
      <w:r w:rsidRPr="008B185A">
        <w:t>on the District website, if any</w:t>
      </w:r>
      <w:r>
        <w:t xml:space="preserve">, the following: </w:t>
      </w:r>
    </w:p>
    <w:p w:rsidR="00E3726F" w:rsidRDefault="00E3726F" w:rsidP="00E3726F">
      <w:pPr>
        <w:pStyle w:val="LISTNUMBERDOUBLE"/>
        <w:numPr>
          <w:ilvl w:val="1"/>
          <w:numId w:val="11"/>
        </w:numPr>
        <w:spacing w:before="0" w:after="0"/>
        <w:ind w:left="1080"/>
      </w:pPr>
      <w:r>
        <w:t>A</w:t>
      </w:r>
      <w:r w:rsidRPr="008B185A">
        <w:t xml:space="preserve"> brief des</w:t>
      </w:r>
      <w:r>
        <w:t xml:space="preserve">cription of the District, and </w:t>
      </w:r>
    </w:p>
    <w:p w:rsidR="00E3726F" w:rsidRDefault="00E3726F" w:rsidP="00E3726F">
      <w:pPr>
        <w:pStyle w:val="LISTNUMBERDOUBLE"/>
        <w:numPr>
          <w:ilvl w:val="1"/>
          <w:numId w:val="11"/>
        </w:numPr>
        <w:spacing w:before="0" w:after="0"/>
        <w:ind w:left="1080"/>
      </w:pPr>
      <w:r>
        <w:t>T</w:t>
      </w:r>
      <w:r w:rsidRPr="008B185A">
        <w:t>he methods for requesting in</w:t>
      </w:r>
      <w:r>
        <w:t xml:space="preserve">formation and District public records, </w:t>
      </w:r>
      <w:r w:rsidRPr="008B185A">
        <w:t xml:space="preserve">directory information </w:t>
      </w:r>
      <w:r>
        <w:t>listing</w:t>
      </w:r>
      <w:r w:rsidRPr="008B185A">
        <w:t xml:space="preserve"> the</w:t>
      </w:r>
      <w:r>
        <w:t xml:space="preserve"> FOIA</w:t>
      </w:r>
      <w:r w:rsidRPr="008B185A">
        <w:t xml:space="preserve"> </w:t>
      </w:r>
      <w:r>
        <w:t>O</w:t>
      </w:r>
      <w:r w:rsidRPr="008B185A">
        <w:t xml:space="preserve">fficer </w:t>
      </w:r>
      <w:r>
        <w:t xml:space="preserve">and </w:t>
      </w:r>
      <w:r w:rsidRPr="008B185A">
        <w:t>where requests for public records should be directed, and any fees. 5 ILCS 140/4</w:t>
      </w:r>
      <w:r>
        <w:t>. This information must</w:t>
      </w:r>
      <w:r w:rsidRPr="00513A62">
        <w:t xml:space="preserve"> </w:t>
      </w:r>
      <w:r>
        <w:t xml:space="preserve">be </w:t>
      </w:r>
      <w:r w:rsidRPr="00513A62">
        <w:t>cop</w:t>
      </w:r>
      <w:r>
        <w:t>ied and</w:t>
      </w:r>
      <w:r w:rsidRPr="00513A62">
        <w:t xml:space="preserve"> mail</w:t>
      </w:r>
      <w:r>
        <w:t>ed if requested.</w:t>
      </w:r>
    </w:p>
    <w:p w:rsidR="00E3726F" w:rsidRDefault="00E3726F" w:rsidP="00E3726F">
      <w:pPr>
        <w:pStyle w:val="LISTNUMBERDOUBLE"/>
        <w:numPr>
          <w:ilvl w:val="0"/>
          <w:numId w:val="13"/>
        </w:numPr>
        <w:spacing w:before="0" w:after="0"/>
      </w:pPr>
      <w:r>
        <w:t>Maintain and make</w:t>
      </w:r>
      <w:r w:rsidRPr="008B185A">
        <w:t xml:space="preserve"> available for inspection and copying a reasonably current list of all types or categories of records under the District</w:t>
      </w:r>
      <w:r>
        <w:t>’</w:t>
      </w:r>
      <w:r w:rsidRPr="008B185A">
        <w:t>s control</w:t>
      </w:r>
      <w:r>
        <w:t>.</w:t>
      </w:r>
      <w:r w:rsidRPr="008B185A">
        <w:t xml:space="preserve"> 5 ILCS 140/5.</w:t>
      </w:r>
      <w:r>
        <w:t xml:space="preserve"> The list below contains the categories of records kept by the District; some of the records within these categories are exempt and, therefore, will not be disclosed in response to a FOIA request.</w:t>
      </w:r>
    </w:p>
    <w:p w:rsidR="00E3726F" w:rsidRPr="00D34EFE" w:rsidRDefault="00E3726F" w:rsidP="00E3726F">
      <w:pPr>
        <w:pStyle w:val="List2"/>
        <w:numPr>
          <w:ilvl w:val="0"/>
          <w:numId w:val="10"/>
        </w:numPr>
        <w:tabs>
          <w:tab w:val="left" w:pos="177"/>
        </w:tabs>
      </w:pPr>
      <w:r w:rsidRPr="00D34EFE">
        <w:t>Board governance</w:t>
      </w:r>
      <w:r>
        <w:t>, including without limitation,</w:t>
      </w:r>
      <w:r w:rsidRPr="00D34EFE">
        <w:t xml:space="preserve"> Board meeting calendar and notices, Board meeting </w:t>
      </w:r>
      <w:r>
        <w:t xml:space="preserve">agendas and </w:t>
      </w:r>
      <w:r w:rsidRPr="00D34EFE">
        <w:t>minutes, Board policy</w:t>
      </w:r>
    </w:p>
    <w:p w:rsidR="00E3726F" w:rsidRPr="00D34EFE" w:rsidRDefault="00E3726F" w:rsidP="00E3726F">
      <w:pPr>
        <w:pStyle w:val="List2"/>
        <w:numPr>
          <w:ilvl w:val="0"/>
          <w:numId w:val="10"/>
        </w:numPr>
        <w:tabs>
          <w:tab w:val="left" w:pos="177"/>
        </w:tabs>
      </w:pPr>
      <w:r w:rsidRPr="00D34EFE">
        <w:t>Fiscal and business management</w:t>
      </w:r>
      <w:r>
        <w:t>, including without limitation,</w:t>
      </w:r>
      <w:r w:rsidRPr="00D34EFE">
        <w:t xml:space="preserve"> levy resolution and certificate of tax levy, audit, line-item budget, grant documents, account statements, accounts payable list, contracts, legal notices</w:t>
      </w:r>
      <w:r>
        <w:t xml:space="preserve">, bidding specifications, </w:t>
      </w:r>
      <w:r w:rsidRPr="00D34EFE">
        <w:t>requests for proposals</w:t>
      </w:r>
    </w:p>
    <w:p w:rsidR="00E3726F" w:rsidRPr="00D34EFE" w:rsidRDefault="00E3726F" w:rsidP="00E3726F">
      <w:pPr>
        <w:pStyle w:val="List2"/>
        <w:numPr>
          <w:ilvl w:val="0"/>
          <w:numId w:val="10"/>
        </w:numPr>
        <w:tabs>
          <w:tab w:val="left" w:pos="162"/>
        </w:tabs>
      </w:pPr>
      <w:r w:rsidRPr="00D34EFE">
        <w:t>Personnel</w:t>
      </w:r>
      <w:r>
        <w:t>, including without limitation,</w:t>
      </w:r>
      <w:r w:rsidRPr="00D34EFE">
        <w:t xml:space="preserve"> employee contact information, salary schedules, staff handbook, collective bargaining agreements</w:t>
      </w:r>
      <w:r>
        <w:t xml:space="preserve">, personnel file material </w:t>
      </w:r>
    </w:p>
    <w:p w:rsidR="00E3726F" w:rsidRDefault="00E3726F" w:rsidP="00E3726F">
      <w:pPr>
        <w:pStyle w:val="List2"/>
        <w:numPr>
          <w:ilvl w:val="0"/>
          <w:numId w:val="10"/>
        </w:numPr>
        <w:tabs>
          <w:tab w:val="left" w:pos="177"/>
        </w:tabs>
      </w:pPr>
      <w:r w:rsidRPr="00D34EFE">
        <w:t>Students and instruction</w:t>
      </w:r>
      <w:r>
        <w:t>,</w:t>
      </w:r>
      <w:r w:rsidRPr="007A707F">
        <w:t xml:space="preserve"> </w:t>
      </w:r>
      <w:r>
        <w:t>including without limitation,</w:t>
      </w:r>
      <w:r w:rsidRPr="00D34EFE">
        <w:t xml:space="preserve"> accountability documents, calendars, student handbooks, learning outcomes, student school records</w:t>
      </w:r>
    </w:p>
    <w:p w:rsidR="00E3726F" w:rsidRPr="009A3515" w:rsidRDefault="00E3726F" w:rsidP="00E3726F">
      <w:pPr>
        <w:pStyle w:val="BodyText"/>
        <w:numPr>
          <w:ilvl w:val="0"/>
          <w:numId w:val="21"/>
        </w:numPr>
        <w:spacing w:before="0" w:after="0"/>
        <w:rPr>
          <w:b/>
        </w:rPr>
      </w:pPr>
      <w:r>
        <w:rPr>
          <w:b/>
        </w:rPr>
        <w:t>Fee Schedule</w:t>
      </w:r>
    </w:p>
    <w:p w:rsidR="00E3726F" w:rsidRDefault="00E3726F" w:rsidP="00E3726F">
      <w:pPr>
        <w:pStyle w:val="LISTNUMBERDOUBLE"/>
        <w:numPr>
          <w:ilvl w:val="0"/>
          <w:numId w:val="23"/>
        </w:numPr>
        <w:spacing w:before="0" w:after="0"/>
        <w:ind w:left="0" w:firstLine="0"/>
      </w:pPr>
      <w:r>
        <w:t>The FOIA Officer establishes</w:t>
      </w:r>
      <w:r w:rsidRPr="008B185A">
        <w:t xml:space="preserve"> a fee schedule </w:t>
      </w:r>
      <w:r>
        <w:t xml:space="preserve">(from time-to-time </w:t>
      </w:r>
      <w:r w:rsidRPr="008B185A">
        <w:t>as appropriate</w:t>
      </w:r>
      <w:r>
        <w:t>) that complies with 5 ILCS 140/6, amended by P.A. 98-1129, including each of the following:</w:t>
      </w:r>
    </w:p>
    <w:p w:rsidR="00E3726F" w:rsidRDefault="00E3726F" w:rsidP="00E3726F">
      <w:pPr>
        <w:pStyle w:val="LISTNUMBERDOUBLE"/>
        <w:numPr>
          <w:ilvl w:val="0"/>
          <w:numId w:val="6"/>
        </w:numPr>
        <w:spacing w:before="0" w:after="0"/>
      </w:pPr>
      <w:r>
        <w:t>The fees, e</w:t>
      </w:r>
      <w:r w:rsidRPr="008B185A">
        <w:t>xcept when otherwise fixed by statute</w:t>
      </w:r>
      <w:r>
        <w:t>, must: (a) be</w:t>
      </w:r>
      <w:r w:rsidRPr="008B185A">
        <w:t xml:space="preserve"> reasonably calculated to reimburse </w:t>
      </w:r>
      <w:r>
        <w:t>the District’s</w:t>
      </w:r>
      <w:r w:rsidRPr="008B185A">
        <w:t xml:space="preserve"> actual cost for reproducing and certifying public records and for the use, by any person, of </w:t>
      </w:r>
      <w:r>
        <w:t>its</w:t>
      </w:r>
      <w:r w:rsidRPr="008B185A">
        <w:t xml:space="preserve"> equipment to copy records</w:t>
      </w:r>
      <w:r>
        <w:t>, and (b) not exceed that maximum fee amount set by FOIA</w:t>
      </w:r>
      <w:r w:rsidRPr="008B185A">
        <w:t>.</w:t>
      </w:r>
    </w:p>
    <w:p w:rsidR="00E3726F" w:rsidRDefault="00E3726F" w:rsidP="00E3726F">
      <w:pPr>
        <w:pStyle w:val="LISTNUMBERDOUBLE"/>
        <w:numPr>
          <w:ilvl w:val="0"/>
          <w:numId w:val="6"/>
        </w:numPr>
        <w:spacing w:before="0" w:after="0"/>
      </w:pPr>
      <w:r>
        <w:t>S</w:t>
      </w:r>
      <w:r w:rsidRPr="008B185A">
        <w:t xml:space="preserve">tatutory fees applicable to copies of public records when furnished in a paper format </w:t>
      </w:r>
      <w:r>
        <w:t>are</w:t>
      </w:r>
      <w:r w:rsidRPr="008B185A">
        <w:t xml:space="preserve"> not applicable to those records when furnished in an electronic format</w:t>
      </w:r>
      <w:r>
        <w:t>.</w:t>
      </w:r>
    </w:p>
    <w:p w:rsidR="00E3726F" w:rsidRDefault="00E3726F" w:rsidP="00E3726F">
      <w:pPr>
        <w:pStyle w:val="LISTNUMBERDOUBLE"/>
        <w:numPr>
          <w:ilvl w:val="0"/>
          <w:numId w:val="6"/>
        </w:numPr>
        <w:spacing w:before="0" w:after="0"/>
      </w:pPr>
      <w:r>
        <w:t>No fee</w:t>
      </w:r>
      <w:r w:rsidRPr="008B185A">
        <w:t xml:space="preserve"> </w:t>
      </w:r>
      <w:r>
        <w:t>is</w:t>
      </w:r>
      <w:r w:rsidRPr="008B185A">
        <w:t xml:space="preserve"> charged for the first 50 pages of black and white, letter or legal sized copies </w:t>
      </w:r>
      <w:r>
        <w:t xml:space="preserve">furnished to </w:t>
      </w:r>
      <w:r w:rsidRPr="008B185A">
        <w:t xml:space="preserve">a requester. </w:t>
      </w:r>
    </w:p>
    <w:p w:rsidR="00E3726F" w:rsidRDefault="00E3726F" w:rsidP="00E3726F">
      <w:pPr>
        <w:pStyle w:val="LISTNUMBERDOUBLE"/>
        <w:numPr>
          <w:ilvl w:val="0"/>
          <w:numId w:val="6"/>
        </w:numPr>
        <w:spacing w:before="0" w:after="0"/>
      </w:pPr>
      <w:r w:rsidRPr="008B185A">
        <w:t xml:space="preserve">The fee for black and white, letter or legal sized copies shall not exceed 15 cents per page. </w:t>
      </w:r>
    </w:p>
    <w:p w:rsidR="00E3726F" w:rsidRDefault="00E3726F" w:rsidP="00E3726F">
      <w:pPr>
        <w:pStyle w:val="LISTNUMBERDOUBLE"/>
        <w:numPr>
          <w:ilvl w:val="0"/>
          <w:numId w:val="6"/>
        </w:numPr>
        <w:spacing w:before="0" w:after="0"/>
      </w:pPr>
      <w:r w:rsidRPr="008B185A">
        <w:t xml:space="preserve">If </w:t>
      </w:r>
      <w:r>
        <w:t xml:space="preserve">the District </w:t>
      </w:r>
      <w:r w:rsidRPr="008B185A">
        <w:t xml:space="preserve">provides copies in color or in a size other than letter or legal, the </w:t>
      </w:r>
      <w:r>
        <w:t>fee</w:t>
      </w:r>
      <w:r w:rsidRPr="008B185A">
        <w:t xml:space="preserve"> </w:t>
      </w:r>
      <w:r>
        <w:t xml:space="preserve">may not be </w:t>
      </w:r>
      <w:r w:rsidRPr="008B185A">
        <w:t>more than its actual co</w:t>
      </w:r>
      <w:r>
        <w:t>st for reproducing the records.</w:t>
      </w:r>
    </w:p>
    <w:p w:rsidR="00E3726F" w:rsidRDefault="00E3726F" w:rsidP="00E3726F">
      <w:pPr>
        <w:pStyle w:val="LISTNUMBERDOUBLE"/>
        <w:numPr>
          <w:ilvl w:val="0"/>
          <w:numId w:val="6"/>
        </w:numPr>
        <w:spacing w:before="0" w:after="0"/>
      </w:pPr>
      <w:r w:rsidRPr="009C3FA6">
        <w:t>A fee reduction is available if the person requesting the record states a specific purpose for the request and indicates that a fee reduction is in the public interest by having as its principal purpose the general public’s health, safety, welfare, or legal rights and is not for the principal purpose of personal or commercial benefit. In setting the reduction’s amount, the FOIA Officer considers the amount of materials requested and the cost of copying them.</w:t>
      </w:r>
    </w:p>
    <w:p w:rsidR="00E3726F" w:rsidRDefault="00E3726F" w:rsidP="00E3726F">
      <w:pPr>
        <w:pStyle w:val="LISTNUMBERDOUBLE"/>
        <w:numPr>
          <w:ilvl w:val="0"/>
          <w:numId w:val="6"/>
        </w:numPr>
        <w:spacing w:before="0" w:after="0"/>
      </w:pPr>
      <w:r w:rsidRPr="001E212F">
        <w:t>If a voluminous request is for electronic records</w:t>
      </w:r>
      <w:r>
        <w:t xml:space="preserve"> and the responsive records are:</w:t>
      </w:r>
    </w:p>
    <w:p w:rsidR="00E3726F" w:rsidRDefault="00E3726F" w:rsidP="00E3726F">
      <w:pPr>
        <w:pStyle w:val="LISTNUMBERDOUBLE"/>
        <w:numPr>
          <w:ilvl w:val="1"/>
          <w:numId w:val="6"/>
        </w:numPr>
        <w:spacing w:before="0" w:after="0"/>
      </w:pPr>
      <w:r>
        <w:t>N</w:t>
      </w:r>
      <w:r w:rsidRPr="001E212F">
        <w:t xml:space="preserve">ot in a portable document format (PDF), the </w:t>
      </w:r>
      <w:r>
        <w:t xml:space="preserve">District charges </w:t>
      </w:r>
      <w:r w:rsidRPr="001E212F">
        <w:t xml:space="preserve">up to $20 for not more than 2 megabytes of data, up to $40 for more than 2 but not more than 4 megabytes of data, and up to $100 for more than 4 megabytes of data. </w:t>
      </w:r>
    </w:p>
    <w:p w:rsidR="00E3726F" w:rsidRDefault="00E3726F" w:rsidP="00E3726F">
      <w:pPr>
        <w:pStyle w:val="LISTNUMBERDOUBLE"/>
        <w:numPr>
          <w:ilvl w:val="1"/>
          <w:numId w:val="6"/>
        </w:numPr>
        <w:spacing w:before="0" w:after="0"/>
      </w:pPr>
      <w:r>
        <w:lastRenderedPageBreak/>
        <w:t>I</w:t>
      </w:r>
      <w:r w:rsidRPr="001E212F">
        <w:t xml:space="preserve">n a </w:t>
      </w:r>
      <w:r>
        <w:t>PDF</w:t>
      </w:r>
      <w:r w:rsidRPr="001E212F">
        <w:t>, the</w:t>
      </w:r>
      <w:r>
        <w:t xml:space="preserve"> District charges</w:t>
      </w:r>
      <w:r w:rsidRPr="001E212F">
        <w:t xml:space="preserve"> up to $20 for not more than 80 megabytes of data, up to $40 for more than 80 megabytes but not more than 160 megabytes of data, and up to $100 for more than 160 megabytes of data. </w:t>
      </w:r>
    </w:p>
    <w:p w:rsidR="00E3726F" w:rsidRDefault="00E3726F" w:rsidP="00E3726F">
      <w:pPr>
        <w:pStyle w:val="LISTNUMBERDOUBLE"/>
        <w:numPr>
          <w:ilvl w:val="1"/>
          <w:numId w:val="6"/>
        </w:numPr>
        <w:spacing w:before="0" w:after="0"/>
      </w:pPr>
      <w:r>
        <w:t>In both a PDF</w:t>
      </w:r>
      <w:r w:rsidRPr="001E212F">
        <w:t xml:space="preserve"> and not in a </w:t>
      </w:r>
      <w:r>
        <w:t>PDF</w:t>
      </w:r>
      <w:r w:rsidRPr="001E212F">
        <w:t xml:space="preserve">, the </w:t>
      </w:r>
      <w:r>
        <w:t xml:space="preserve">District </w:t>
      </w:r>
      <w:r w:rsidRPr="001E212F">
        <w:t>separate</w:t>
      </w:r>
      <w:r>
        <w:t>s</w:t>
      </w:r>
      <w:r w:rsidRPr="001E212F">
        <w:t xml:space="preserve"> the fees and charge</w:t>
      </w:r>
      <w:r>
        <w:t>s</w:t>
      </w:r>
      <w:r w:rsidRPr="001E212F">
        <w:t xml:space="preserve"> the </w:t>
      </w:r>
      <w:r>
        <w:t>requester under both fee scales.</w:t>
      </w:r>
    </w:p>
    <w:p w:rsidR="00E3726F" w:rsidRDefault="00E3726F" w:rsidP="00E3726F">
      <w:pPr>
        <w:pStyle w:val="LISTNUMBERDOUBLE"/>
        <w:numPr>
          <w:ilvl w:val="0"/>
          <w:numId w:val="6"/>
        </w:numPr>
        <w:spacing w:before="0" w:after="0"/>
      </w:pPr>
      <w:r>
        <w:t xml:space="preserve">Unless the request is for a commercial purpose or a voluminous request, the </w:t>
      </w:r>
      <w:r w:rsidRPr="004F6ACC">
        <w:t>costs of any search for and review of the records or other personnel costs associat</w:t>
      </w:r>
      <w:r>
        <w:t xml:space="preserve">ed with reproducing the records are not included in the fee calculation. 5 ILCS 140/6(a). </w:t>
      </w:r>
    </w:p>
    <w:p w:rsidR="00E3726F" w:rsidRDefault="00E3726F" w:rsidP="00E3726F">
      <w:pPr>
        <w:pStyle w:val="LISTNUMBERDOUBLE"/>
        <w:numPr>
          <w:ilvl w:val="0"/>
          <w:numId w:val="24"/>
        </w:numPr>
        <w:spacing w:before="0" w:after="0"/>
        <w:ind w:left="1080" w:firstLine="0"/>
      </w:pPr>
      <w:r>
        <w:t>*</w:t>
      </w:r>
      <w:r w:rsidRPr="00EE4700">
        <w:t xml:space="preserve"> </w:t>
      </w:r>
      <w:r>
        <w:t>Section 6(a) states:</w:t>
      </w:r>
      <w:r w:rsidRPr="00B528DA">
        <w:t xml:space="preserve"> “</w:t>
      </w:r>
      <w:r>
        <w:t>I</w:t>
      </w:r>
      <w:r w:rsidRPr="00B528DA">
        <w:t xml:space="preserve">f a request is </w:t>
      </w:r>
      <w:r w:rsidRPr="00B528DA">
        <w:rPr>
          <w:i/>
        </w:rPr>
        <w:t>not</w:t>
      </w:r>
      <w:r w:rsidRPr="00B528DA">
        <w:t xml:space="preserve"> a request for a </w:t>
      </w:r>
      <w:r w:rsidRPr="00B528DA">
        <w:rPr>
          <w:i/>
        </w:rPr>
        <w:t>commercial purpose</w:t>
      </w:r>
      <w:r w:rsidRPr="00B528DA">
        <w:t xml:space="preserve"> or a </w:t>
      </w:r>
      <w:r w:rsidRPr="00B528DA">
        <w:rPr>
          <w:i/>
        </w:rPr>
        <w:t>voluminous request</w:t>
      </w:r>
      <w:r w:rsidRPr="00B528DA">
        <w:t xml:space="preserve">, a public body </w:t>
      </w:r>
      <w:r w:rsidRPr="00B528DA">
        <w:rPr>
          <w:i/>
        </w:rPr>
        <w:t>may not</w:t>
      </w:r>
      <w:r w:rsidRPr="00B528DA">
        <w:t xml:space="preserve"> charge the requester for the costs of any search for and review of the records or other personnel costs associated with reproducing the records.” (Emphasis added) This implies that a search and review fee may be charged when responding to a request for a </w:t>
      </w:r>
      <w:r w:rsidRPr="00B528DA">
        <w:rPr>
          <w:i/>
        </w:rPr>
        <w:t xml:space="preserve">commercial purpose </w:t>
      </w:r>
      <w:r w:rsidRPr="00B528DA">
        <w:t>or</w:t>
      </w:r>
      <w:r w:rsidRPr="00B528DA">
        <w:rPr>
          <w:i/>
        </w:rPr>
        <w:t xml:space="preserve"> a voluminous request</w:t>
      </w:r>
      <w:r w:rsidRPr="00B528DA">
        <w:t xml:space="preserve">. However, Sec. 6(b) states that the search and review fee described in Sec. 6(f) may be charged </w:t>
      </w:r>
      <w:r w:rsidRPr="00B528DA">
        <w:rPr>
          <w:i/>
        </w:rPr>
        <w:t>only to</w:t>
      </w:r>
      <w:r w:rsidRPr="00B528DA">
        <w:t xml:space="preserve"> someone making a </w:t>
      </w:r>
      <w:r w:rsidRPr="00B528DA">
        <w:rPr>
          <w:i/>
        </w:rPr>
        <w:t>commercial request</w:t>
      </w:r>
      <w:r w:rsidRPr="00B528DA">
        <w:t>.</w:t>
      </w:r>
      <w:r w:rsidRPr="00B528DA">
        <w:rPr>
          <w:szCs w:val="18"/>
        </w:rPr>
        <w:t xml:space="preserve"> Sec. </w:t>
      </w:r>
      <w:r w:rsidRPr="00B528DA">
        <w:t>6(f) contains the maximum amounts that may be charged for search and review</w:t>
      </w:r>
      <w:r w:rsidRPr="00B528DA">
        <w:rPr>
          <w:szCs w:val="18"/>
        </w:rPr>
        <w:t xml:space="preserve"> but does not explain when they may be charged. The FOIA Officer will need to consult the </w:t>
      </w:r>
      <w:r>
        <w:rPr>
          <w:szCs w:val="18"/>
        </w:rPr>
        <w:t>B</w:t>
      </w:r>
      <w:r w:rsidRPr="00B528DA">
        <w:rPr>
          <w:szCs w:val="18"/>
        </w:rPr>
        <w:t xml:space="preserve">oard </w:t>
      </w:r>
      <w:r>
        <w:rPr>
          <w:szCs w:val="18"/>
        </w:rPr>
        <w:t>A</w:t>
      </w:r>
      <w:r w:rsidRPr="00B528DA">
        <w:rPr>
          <w:szCs w:val="18"/>
        </w:rPr>
        <w:t>ttorney</w:t>
      </w:r>
      <w:r>
        <w:rPr>
          <w:szCs w:val="18"/>
        </w:rPr>
        <w:t>.</w:t>
      </w:r>
    </w:p>
    <w:p w:rsidR="00E3726F" w:rsidRDefault="00E3726F" w:rsidP="00E3726F">
      <w:pPr>
        <w:pStyle w:val="LISTNUMBERDOUBLE"/>
        <w:numPr>
          <w:ilvl w:val="0"/>
          <w:numId w:val="24"/>
        </w:numPr>
        <w:spacing w:before="0" w:after="0"/>
        <w:ind w:left="720" w:firstLine="0"/>
      </w:pPr>
      <w:r>
        <w:t>When responding to a request for commercial purposes</w:t>
      </w:r>
      <w:r w:rsidRPr="0075420B">
        <w:t xml:space="preserve">, as defined in 5 ILCS </w:t>
      </w:r>
      <w:r>
        <w:t>140/</w:t>
      </w:r>
      <w:r w:rsidRPr="0075420B">
        <w:t>2(c-10)</w:t>
      </w:r>
      <w:r>
        <w:t xml:space="preserve">, the District charges: </w:t>
      </w:r>
    </w:p>
    <w:p w:rsidR="00E3726F" w:rsidRDefault="00E3726F" w:rsidP="00E3726F">
      <w:pPr>
        <w:pStyle w:val="LISTNUMBERDOUBLE"/>
        <w:numPr>
          <w:ilvl w:val="1"/>
          <w:numId w:val="6"/>
        </w:numPr>
        <w:spacing w:before="0" w:after="0"/>
      </w:pPr>
      <w:r>
        <w:t xml:space="preserve">Up to $10.00 for each hour spent by personnel in searching for or retrieving a requested record or examining the record for necessary reductions. No fee is charged for the first eight hours spent by personnel in searching for or retrieving a requested record. 5 ILCS 140/6(f). </w:t>
      </w:r>
    </w:p>
    <w:p w:rsidR="00E3726F" w:rsidRDefault="00E3726F" w:rsidP="00E3726F">
      <w:pPr>
        <w:pStyle w:val="LISTNUMBERDOUBLE"/>
        <w:numPr>
          <w:ilvl w:val="1"/>
          <w:numId w:val="6"/>
        </w:numPr>
        <w:spacing w:before="0" w:after="0"/>
      </w:pPr>
      <w:r w:rsidRPr="00BF225B">
        <w:t>The actual cost of retrieving and transporting public records from an off-site storage facility when the public records are maintained by a third-party storage company under contract with the</w:t>
      </w:r>
      <w:r>
        <w:t xml:space="preserve"> District</w:t>
      </w:r>
      <w:r w:rsidRPr="00BF225B">
        <w:t>.</w:t>
      </w:r>
      <w:r>
        <w:t xml:space="preserve"> 5 ILCS 140/6(f).</w:t>
      </w:r>
    </w:p>
    <w:p w:rsidR="00E3726F" w:rsidRDefault="00E3726F" w:rsidP="00E3726F">
      <w:pPr>
        <w:pStyle w:val="LISTNUMBERDOUBLE"/>
        <w:numPr>
          <w:ilvl w:val="0"/>
          <w:numId w:val="25"/>
        </w:numPr>
        <w:spacing w:before="0" w:after="0"/>
        <w:ind w:left="720" w:firstLine="0"/>
      </w:pPr>
      <w:r>
        <w:t xml:space="preserve">Someone making a voluminous request may be charged the fees as described above upon the FOIA Officer’s consult with the </w:t>
      </w:r>
      <w:r w:rsidRPr="00B7283F">
        <w:t>Board Attorney</w:t>
      </w:r>
      <w:r>
        <w:t>.</w:t>
      </w:r>
    </w:p>
    <w:p w:rsidR="00E3726F" w:rsidRDefault="00E3726F" w:rsidP="00E3726F">
      <w:pPr>
        <w:pStyle w:val="LISTNUMBERDOUBLE"/>
        <w:numPr>
          <w:ilvl w:val="0"/>
          <w:numId w:val="25"/>
        </w:numPr>
        <w:spacing w:before="0" w:after="0"/>
        <w:ind w:left="0" w:firstLine="0"/>
      </w:pPr>
      <w:r>
        <w:t xml:space="preserve">The FOIA Officer </w:t>
      </w:r>
      <w:r w:rsidRPr="002E74D5">
        <w:t>provide</w:t>
      </w:r>
      <w:r>
        <w:t>s</w:t>
      </w:r>
      <w:r w:rsidRPr="002E74D5">
        <w:t xml:space="preserve"> the requester with an accounting of all fees, costs, and personnel hours in connection with the request for public records</w:t>
      </w:r>
      <w:r>
        <w:t xml:space="preserve"> under 7 and 8 above. 5 ILCS 140/6(a-5) and (f).</w:t>
      </w:r>
    </w:p>
    <w:p w:rsidR="00E3726F" w:rsidRDefault="00E3726F" w:rsidP="00E3726F">
      <w:pPr>
        <w:pStyle w:val="BodyText"/>
        <w:numPr>
          <w:ilvl w:val="0"/>
          <w:numId w:val="21"/>
        </w:numPr>
        <w:spacing w:before="0" w:after="0"/>
        <w:rPr>
          <w:b/>
        </w:rPr>
      </w:pPr>
      <w:r>
        <w:rPr>
          <w:b/>
        </w:rPr>
        <w:t>Response</w:t>
      </w:r>
      <w:r w:rsidRPr="009A3515">
        <w:rPr>
          <w:b/>
        </w:rPr>
        <w:t xml:space="preserve"> to </w:t>
      </w:r>
      <w:r>
        <w:rPr>
          <w:b/>
        </w:rPr>
        <w:t xml:space="preserve">FOIA </w:t>
      </w:r>
      <w:r w:rsidRPr="009A3515">
        <w:rPr>
          <w:b/>
        </w:rPr>
        <w:t>Requests</w:t>
      </w:r>
    </w:p>
    <w:p w:rsidR="00E3726F" w:rsidRPr="003549EC" w:rsidRDefault="00E3726F" w:rsidP="00E3726F">
      <w:pPr>
        <w:pStyle w:val="BodyText"/>
        <w:spacing w:before="0" w:after="0"/>
      </w:pPr>
      <w:r w:rsidRPr="003549EC">
        <w:t xml:space="preserve">The </w:t>
      </w:r>
      <w:r>
        <w:t>FOIA O</w:t>
      </w:r>
      <w:r w:rsidRPr="003549EC">
        <w:t>fficer must:</w:t>
      </w:r>
    </w:p>
    <w:p w:rsidR="00E3726F" w:rsidRDefault="00E3726F" w:rsidP="00E3726F">
      <w:pPr>
        <w:pStyle w:val="LISTNUMBERDOUBLE"/>
        <w:numPr>
          <w:ilvl w:val="0"/>
          <w:numId w:val="14"/>
        </w:numPr>
        <w:spacing w:before="0" w:after="0"/>
      </w:pPr>
      <w:r>
        <w:t>Comply with or deny a request for inspection or copying within five business days of receiving a records request, unless the time for response is extended. 5 ILCS 140/3. He or she may use forms prepared by the Ill. Public Access Counselor available at:</w:t>
      </w:r>
    </w:p>
    <w:p w:rsidR="00E3726F" w:rsidRPr="00A95F94" w:rsidRDefault="00E3726F" w:rsidP="00E3726F">
      <w:pPr>
        <w:pStyle w:val="LISTNUMBERDOUBLE"/>
        <w:numPr>
          <w:ilvl w:val="0"/>
          <w:numId w:val="26"/>
        </w:numPr>
        <w:spacing w:before="0" w:after="0"/>
        <w:ind w:left="720" w:firstLine="0"/>
      </w:pPr>
      <w:hyperlink r:id="rId6" w:tooltip="blocked::http://foia.ilattorneygeneral.net/foia_formssampleletters.aspx" w:history="1">
        <w:r w:rsidRPr="002142D0">
          <w:rPr>
            <w:rStyle w:val="Hyperlink"/>
          </w:rPr>
          <w:t>foia.ilattorneygeneral.net/foia_formssampleletters.aspx</w:t>
        </w:r>
      </w:hyperlink>
      <w:r w:rsidRPr="00F41371">
        <w:t xml:space="preserve">. </w:t>
      </w:r>
    </w:p>
    <w:p w:rsidR="00E3726F" w:rsidRDefault="00E3726F" w:rsidP="00E3726F">
      <w:pPr>
        <w:pStyle w:val="LISTNUMBERDOUBLE"/>
        <w:numPr>
          <w:ilvl w:val="0"/>
          <w:numId w:val="14"/>
        </w:numPr>
        <w:spacing w:before="0" w:after="0"/>
      </w:pPr>
      <w:r>
        <w:t xml:space="preserve">Redact any and all exempt portion(s) of requested records containing both exempt and non-exempt material and release the remaining material. 5 ILCS 140/7. </w:t>
      </w:r>
    </w:p>
    <w:p w:rsidR="00E3726F" w:rsidRDefault="00E3726F" w:rsidP="00E3726F">
      <w:pPr>
        <w:pStyle w:val="LISTNUMBERDOUBLE"/>
        <w:numPr>
          <w:ilvl w:val="0"/>
          <w:numId w:val="14"/>
        </w:numPr>
        <w:spacing w:before="0" w:after="0"/>
      </w:pPr>
      <w:r>
        <w:t>Comply with the</w:t>
      </w:r>
      <w:r w:rsidRPr="00DC2D7C">
        <w:t xml:space="preserve"> Personnel Record Review Act</w:t>
      </w:r>
      <w:r>
        <w:t>, 820 ILCS 40/.</w:t>
      </w:r>
    </w:p>
    <w:p w:rsidR="00E3726F" w:rsidRDefault="00E3726F" w:rsidP="00E3726F">
      <w:pPr>
        <w:pStyle w:val="LISTNUMBERDOUBLE"/>
        <w:numPr>
          <w:ilvl w:val="0"/>
          <w:numId w:val="7"/>
        </w:numPr>
        <w:spacing w:before="0" w:after="0"/>
      </w:pPr>
      <w:r>
        <w:t xml:space="preserve">The response to a </w:t>
      </w:r>
      <w:r w:rsidRPr="00CA5855">
        <w:t xml:space="preserve">request for a disciplinary report, letter of reprimand, or other disciplinary action </w:t>
      </w:r>
      <w:r>
        <w:t xml:space="preserve">depends on the age of the responsive record. </w:t>
      </w:r>
    </w:p>
    <w:p w:rsidR="00E3726F" w:rsidRPr="00B41497" w:rsidRDefault="00E3726F" w:rsidP="00E3726F">
      <w:pPr>
        <w:pStyle w:val="ListAlphaLower"/>
        <w:numPr>
          <w:ilvl w:val="0"/>
          <w:numId w:val="8"/>
        </w:numPr>
      </w:pPr>
      <w:r w:rsidRPr="00B41497">
        <w:t xml:space="preserve">If the responsive record is more than </w:t>
      </w:r>
      <w:r>
        <w:t>four</w:t>
      </w:r>
      <w:r w:rsidRPr="00B41497">
        <w:t xml:space="preserve"> years old, the request must be denied unless the release is ordered in a legal action or arbitration. 5 ILCS 140/7.5(q); 820 ILCS 40/8.</w:t>
      </w:r>
    </w:p>
    <w:p w:rsidR="00E3726F" w:rsidRPr="00B41497" w:rsidRDefault="00E3726F" w:rsidP="00E3726F">
      <w:pPr>
        <w:pStyle w:val="ListAlphaLower"/>
        <w:numPr>
          <w:ilvl w:val="0"/>
          <w:numId w:val="8"/>
        </w:numPr>
      </w:pPr>
      <w:r w:rsidRPr="00B41497">
        <w:t xml:space="preserve">If the responsive record is </w:t>
      </w:r>
      <w:r>
        <w:t>four</w:t>
      </w:r>
      <w:r w:rsidRPr="00B41497">
        <w:t xml:space="preserve"> years old or less, it must be disclosed and the employee must be notified in writing (first class mail) or by email, if available, on or before the day any such record is released, unless notice is not required under the Personnel Record Review Act. 5 ILCS 140/7.5(q); 820 ILCS 40/7. A notice to the employee is not required if:</w:t>
      </w:r>
      <w:r>
        <w:t xml:space="preserve"> </w:t>
      </w:r>
    </w:p>
    <w:p w:rsidR="00E3726F" w:rsidRDefault="00E3726F" w:rsidP="00E3726F">
      <w:pPr>
        <w:pStyle w:val="ListAlphaLower"/>
        <w:numPr>
          <w:ilvl w:val="0"/>
          <w:numId w:val="3"/>
        </w:numPr>
      </w:pPr>
      <w:r>
        <w:lastRenderedPageBreak/>
        <w:t xml:space="preserve">The employee specifically waived written notice as part of a written, signed employment application with another employer; </w:t>
      </w:r>
    </w:p>
    <w:p w:rsidR="00E3726F" w:rsidRDefault="00E3726F" w:rsidP="00E3726F">
      <w:pPr>
        <w:pStyle w:val="ListAlphaLower"/>
        <w:numPr>
          <w:ilvl w:val="0"/>
          <w:numId w:val="3"/>
        </w:numPr>
      </w:pPr>
      <w:r>
        <w:t xml:space="preserve">The disclosure is ordered to a party in a legal action or arbitration; or </w:t>
      </w:r>
    </w:p>
    <w:p w:rsidR="00E3726F" w:rsidRPr="0002473C" w:rsidRDefault="00E3726F" w:rsidP="00E3726F">
      <w:pPr>
        <w:pStyle w:val="ListAlphaLower"/>
        <w:numPr>
          <w:ilvl w:val="0"/>
          <w:numId w:val="3"/>
        </w:numPr>
      </w:pPr>
      <w:r>
        <w:t>Information is requested by a government agency as a result of a claim or complaint by an employee, or as a result of a criminal investigation by such agency.</w:t>
      </w:r>
    </w:p>
    <w:p w:rsidR="00E3726F" w:rsidRPr="00CA5855" w:rsidRDefault="00E3726F" w:rsidP="00E3726F">
      <w:pPr>
        <w:pStyle w:val="LISTNUMBERDOUBLE"/>
        <w:numPr>
          <w:ilvl w:val="0"/>
          <w:numId w:val="7"/>
        </w:numPr>
        <w:spacing w:before="0" w:after="0"/>
      </w:pPr>
      <w:r>
        <w:t>A</w:t>
      </w:r>
      <w:r w:rsidRPr="00CA5855">
        <w:t xml:space="preserve"> request </w:t>
      </w:r>
      <w:r>
        <w:t>for a performance evaluation(s) must be denied.</w:t>
      </w:r>
      <w:r w:rsidRPr="00CA5855">
        <w:t xml:space="preserve"> 820 ILC</w:t>
      </w:r>
      <w:r>
        <w:t>S 40/11</w:t>
      </w:r>
      <w:r w:rsidRPr="00CA5855">
        <w:t>.</w:t>
      </w:r>
    </w:p>
    <w:p w:rsidR="00E3726F" w:rsidRPr="00366536" w:rsidRDefault="00E3726F" w:rsidP="00E3726F">
      <w:pPr>
        <w:pStyle w:val="BodyText"/>
        <w:numPr>
          <w:ilvl w:val="0"/>
          <w:numId w:val="21"/>
        </w:numPr>
        <w:spacing w:before="0" w:after="0"/>
        <w:rPr>
          <w:b/>
        </w:rPr>
      </w:pPr>
      <w:r w:rsidRPr="00366536">
        <w:rPr>
          <w:b/>
        </w:rPr>
        <w:t>Extensions of Time to Respond</w:t>
      </w:r>
    </w:p>
    <w:p w:rsidR="00E3726F" w:rsidRDefault="00E3726F" w:rsidP="00E3726F">
      <w:pPr>
        <w:pStyle w:val="LISTNUMBERDOUBLE"/>
        <w:numPr>
          <w:ilvl w:val="0"/>
          <w:numId w:val="27"/>
        </w:numPr>
        <w:spacing w:before="0" w:after="0"/>
        <w:ind w:left="0" w:firstLine="0"/>
      </w:pPr>
      <w:r>
        <w:t xml:space="preserve">The District FOIA Officer may extend the time for a response </w:t>
      </w:r>
      <w:r w:rsidRPr="000520CC">
        <w:t>for any of the reasons stated in 5 ILCS 140/3(e)(i-vii)</w:t>
      </w:r>
      <w:r>
        <w:t xml:space="preserve">, </w:t>
      </w:r>
      <w:r w:rsidRPr="001C350A">
        <w:rPr>
          <w:b/>
        </w:rPr>
        <w:t>quoted below</w:t>
      </w:r>
      <w:r>
        <w:t>:</w:t>
      </w:r>
    </w:p>
    <w:p w:rsidR="00E3726F" w:rsidRPr="00EE167A" w:rsidRDefault="00E3726F" w:rsidP="00E3726F">
      <w:pPr>
        <w:pStyle w:val="ListAlphaLower"/>
        <w:numPr>
          <w:ilvl w:val="0"/>
          <w:numId w:val="4"/>
        </w:numPr>
        <w:tabs>
          <w:tab w:val="clear" w:pos="432"/>
          <w:tab w:val="left" w:pos="1260"/>
        </w:tabs>
        <w:ind w:left="1267" w:hanging="547"/>
      </w:pPr>
      <w:r>
        <w:t>T</w:t>
      </w:r>
      <w:r w:rsidRPr="00EE167A">
        <w:t xml:space="preserve">he requested records are stored in whole or in part at other locations than the office having charge of the requested records; </w:t>
      </w:r>
    </w:p>
    <w:p w:rsidR="00E3726F" w:rsidRPr="00EE167A" w:rsidRDefault="00E3726F" w:rsidP="00E3726F">
      <w:pPr>
        <w:pStyle w:val="ListAlphaLower"/>
        <w:numPr>
          <w:ilvl w:val="0"/>
          <w:numId w:val="4"/>
        </w:numPr>
        <w:tabs>
          <w:tab w:val="clear" w:pos="432"/>
          <w:tab w:val="left" w:pos="1260"/>
        </w:tabs>
        <w:ind w:left="1267" w:hanging="547"/>
      </w:pPr>
      <w:r>
        <w:t>T</w:t>
      </w:r>
      <w:r w:rsidRPr="00EE167A">
        <w:t>he request requires the collection of a substantial number of specified records;</w:t>
      </w:r>
      <w:r>
        <w:t xml:space="preserve"> </w:t>
      </w:r>
    </w:p>
    <w:p w:rsidR="00E3726F" w:rsidRPr="00EE167A" w:rsidRDefault="00E3726F" w:rsidP="00E3726F">
      <w:pPr>
        <w:pStyle w:val="ListAlphaLower"/>
        <w:numPr>
          <w:ilvl w:val="0"/>
          <w:numId w:val="4"/>
        </w:numPr>
        <w:tabs>
          <w:tab w:val="clear" w:pos="432"/>
          <w:tab w:val="left" w:pos="1260"/>
        </w:tabs>
        <w:ind w:left="1267" w:hanging="547"/>
      </w:pPr>
      <w:r>
        <w:t>T</w:t>
      </w:r>
      <w:r w:rsidRPr="00EE167A">
        <w:t xml:space="preserve">he request is couched in categorical terms and requires an extensive search for the records responsive to it; </w:t>
      </w:r>
    </w:p>
    <w:p w:rsidR="00E3726F" w:rsidRPr="00EE167A" w:rsidRDefault="00E3726F" w:rsidP="00E3726F">
      <w:pPr>
        <w:pStyle w:val="ListAlphaLower"/>
        <w:numPr>
          <w:ilvl w:val="0"/>
          <w:numId w:val="4"/>
        </w:numPr>
        <w:tabs>
          <w:tab w:val="clear" w:pos="432"/>
          <w:tab w:val="left" w:pos="1260"/>
        </w:tabs>
        <w:ind w:left="1267" w:hanging="547"/>
      </w:pPr>
      <w:r>
        <w:t>T</w:t>
      </w:r>
      <w:r w:rsidRPr="00EE167A">
        <w:t>he requested records have not been located in the course of routine search and additional efforts are being made to locate them;</w:t>
      </w:r>
      <w:r>
        <w:t xml:space="preserve"> </w:t>
      </w:r>
    </w:p>
    <w:p w:rsidR="00E3726F" w:rsidRPr="00EE167A" w:rsidRDefault="00E3726F" w:rsidP="00E3726F">
      <w:pPr>
        <w:pStyle w:val="ListAlphaLower"/>
        <w:numPr>
          <w:ilvl w:val="0"/>
          <w:numId w:val="4"/>
        </w:numPr>
        <w:tabs>
          <w:tab w:val="clear" w:pos="432"/>
          <w:tab w:val="left" w:pos="1260"/>
        </w:tabs>
        <w:ind w:left="1267" w:hanging="547"/>
      </w:pPr>
      <w:r>
        <w:t>T</w:t>
      </w:r>
      <w:r w:rsidRPr="00EE167A">
        <w:t>he requested records require examination and evaluation by personnel having the necessary competence and discretion to determine if they are exempt from disclosure under Section 7 of FOIA or should be revealed only with appropriate deletions;</w:t>
      </w:r>
      <w:r>
        <w:t xml:space="preserve"> </w:t>
      </w:r>
    </w:p>
    <w:p w:rsidR="00E3726F" w:rsidRPr="00EE167A" w:rsidRDefault="00E3726F" w:rsidP="00E3726F">
      <w:pPr>
        <w:pStyle w:val="ListAlphaLower"/>
        <w:numPr>
          <w:ilvl w:val="0"/>
          <w:numId w:val="4"/>
        </w:numPr>
        <w:tabs>
          <w:tab w:val="clear" w:pos="432"/>
          <w:tab w:val="left" w:pos="1260"/>
        </w:tabs>
        <w:ind w:left="1267" w:hanging="547"/>
      </w:pPr>
      <w:r>
        <w:t>T</w:t>
      </w:r>
      <w:r w:rsidRPr="00EE167A">
        <w:t xml:space="preserve">he request for records cannot be complied with by the public body within the time limits prescribed by paragraph (c) of Section 3 of FOIA without unduly burdening or interfering with the operations of the public body; or </w:t>
      </w:r>
    </w:p>
    <w:p w:rsidR="00E3726F" w:rsidRPr="00EE167A" w:rsidRDefault="00E3726F" w:rsidP="00E3726F">
      <w:pPr>
        <w:pStyle w:val="ListAlphaLower"/>
        <w:numPr>
          <w:ilvl w:val="0"/>
          <w:numId w:val="4"/>
        </w:numPr>
        <w:tabs>
          <w:tab w:val="clear" w:pos="432"/>
          <w:tab w:val="left" w:pos="1260"/>
        </w:tabs>
        <w:ind w:left="1267" w:hanging="547"/>
      </w:pPr>
      <w:r>
        <w:t>T</w:t>
      </w:r>
      <w:r w:rsidRPr="00EE167A">
        <w:t>here is a need for consultation, which shall be conducted with all practicable speed, with another public body or among two or more components of a public body having a substantial interest in the determination or in the subject matter of the request.</w:t>
      </w:r>
      <w:r>
        <w:t xml:space="preserve"> </w:t>
      </w:r>
    </w:p>
    <w:p w:rsidR="00E3726F" w:rsidRDefault="00E3726F" w:rsidP="00E3726F">
      <w:pPr>
        <w:pStyle w:val="LISTNUMBERDOUBLE"/>
        <w:numPr>
          <w:ilvl w:val="0"/>
          <w:numId w:val="28"/>
        </w:numPr>
        <w:spacing w:before="0" w:after="0"/>
        <w:ind w:left="0" w:firstLine="0"/>
      </w:pPr>
      <w:r>
        <w:t>If an extension of time for a response is needed, the FOIA Officer must perform one of the following actions within five business days after receipt of the request:</w:t>
      </w:r>
    </w:p>
    <w:p w:rsidR="00E3726F" w:rsidRPr="00B41497" w:rsidRDefault="00E3726F" w:rsidP="00E3726F">
      <w:pPr>
        <w:pStyle w:val="LISTNUMBERDOUBLE"/>
        <w:numPr>
          <w:ilvl w:val="0"/>
          <w:numId w:val="20"/>
        </w:numPr>
        <w:spacing w:before="0" w:after="0"/>
      </w:pPr>
      <w:r>
        <w:t xml:space="preserve">Notify </w:t>
      </w:r>
      <w:r w:rsidRPr="00B41497">
        <w:t xml:space="preserve">the </w:t>
      </w:r>
      <w:r>
        <w:t>requester</w:t>
      </w:r>
      <w:r w:rsidRPr="00B41497">
        <w:t xml:space="preserve"> that the District is extending its time for response for no longer than 5 business days from the original due date, and </w:t>
      </w:r>
      <w:r>
        <w:t>identify</w:t>
      </w:r>
      <w:r w:rsidRPr="00B41497">
        <w:t xml:space="preserve"> the reason for the delay and the date on which a response will be made. 5 ILCS 140/3(e) and (f)</w:t>
      </w:r>
      <w:r>
        <w:t>; or</w:t>
      </w:r>
    </w:p>
    <w:p w:rsidR="00E3726F" w:rsidRPr="00B41497" w:rsidRDefault="00E3726F" w:rsidP="00E3726F">
      <w:pPr>
        <w:pStyle w:val="LISTNUMBERDOUBLE"/>
        <w:numPr>
          <w:ilvl w:val="0"/>
          <w:numId w:val="20"/>
        </w:numPr>
        <w:spacing w:before="0" w:after="0"/>
      </w:pPr>
      <w:r>
        <w:t>Confer</w:t>
      </w:r>
      <w:r w:rsidRPr="00B41497">
        <w:t xml:space="preserve"> with the </w:t>
      </w:r>
      <w:r>
        <w:t>requester</w:t>
      </w:r>
      <w:r w:rsidRPr="00B41497">
        <w:t xml:space="preserve"> in an attempt to reach an agreement on an extended compliance date. The agreement must be in writing. 5 ILCS 140/3(e). </w:t>
      </w:r>
    </w:p>
    <w:p w:rsidR="00E3726F" w:rsidRPr="001C350A" w:rsidRDefault="00E3726F" w:rsidP="00E3726F">
      <w:pPr>
        <w:pStyle w:val="BodyText"/>
        <w:numPr>
          <w:ilvl w:val="0"/>
          <w:numId w:val="21"/>
        </w:numPr>
        <w:spacing w:before="0" w:after="0"/>
        <w:rPr>
          <w:b/>
        </w:rPr>
      </w:pPr>
      <w:r w:rsidRPr="001C350A">
        <w:rPr>
          <w:b/>
        </w:rPr>
        <w:t>Unduly Burdensome Requests</w:t>
      </w:r>
    </w:p>
    <w:p w:rsidR="00E3726F" w:rsidRDefault="00E3726F" w:rsidP="00E3726F">
      <w:pPr>
        <w:pStyle w:val="LISTNUMBERDOUBLE"/>
        <w:numPr>
          <w:ilvl w:val="0"/>
          <w:numId w:val="29"/>
        </w:numPr>
        <w:spacing w:before="0" w:after="0"/>
        <w:ind w:left="0" w:firstLine="0"/>
      </w:pPr>
      <w:r>
        <w:t xml:space="preserve">Before invoking the </w:t>
      </w:r>
      <w:r w:rsidRPr="00CB13EA">
        <w:rPr>
          <w:i/>
        </w:rPr>
        <w:t>unduly burdensome</w:t>
      </w:r>
      <w:r>
        <w:t xml:space="preserve"> exemption, the FOIA Officer must confer with the requester in an attempt to reduce the request to manageable proportions. 5 ILCS 140/3(e) and (g). A request may be unduly burdensome due, for example, to the request’s breadth. The FOIA Officer must explain to the requester in writing when a request continues to be unduly burdensome, specifying the reason why the request is unduly burdensome.</w:t>
      </w:r>
    </w:p>
    <w:p w:rsidR="00E3726F" w:rsidRPr="001C350A" w:rsidRDefault="00E3726F" w:rsidP="00E3726F">
      <w:pPr>
        <w:pStyle w:val="BodyText"/>
        <w:numPr>
          <w:ilvl w:val="0"/>
          <w:numId w:val="21"/>
        </w:numPr>
        <w:spacing w:before="0" w:after="0"/>
        <w:rPr>
          <w:b/>
        </w:rPr>
      </w:pPr>
      <w:r w:rsidRPr="001C350A">
        <w:rPr>
          <w:b/>
        </w:rPr>
        <w:t>Requests for Commercial Purposes</w:t>
      </w:r>
    </w:p>
    <w:p w:rsidR="00E3726F" w:rsidRDefault="00E3726F" w:rsidP="00E3726F">
      <w:pPr>
        <w:pStyle w:val="LISTNUMBERDOUBLE"/>
        <w:numPr>
          <w:ilvl w:val="0"/>
          <w:numId w:val="30"/>
        </w:numPr>
        <w:spacing w:before="0" w:after="0"/>
        <w:ind w:left="0" w:firstLine="0"/>
      </w:pPr>
      <w:r>
        <w:t xml:space="preserve">A request is for </w:t>
      </w:r>
      <w:r w:rsidRPr="00601624">
        <w:rPr>
          <w:i/>
        </w:rPr>
        <w:t>commercial purposes</w:t>
      </w:r>
      <w:r>
        <w:t>, according to 5 ILCS 140/2(c-10), if:</w:t>
      </w:r>
    </w:p>
    <w:p w:rsidR="00E3726F" w:rsidRDefault="00E3726F" w:rsidP="00E3726F">
      <w:pPr>
        <w:pStyle w:val="BodyTextDoubleIndent"/>
        <w:tabs>
          <w:tab w:val="left" w:pos="9000"/>
        </w:tabs>
        <w:spacing w:before="0" w:after="0"/>
        <w:ind w:left="720" w:right="0"/>
      </w:pPr>
      <w:r>
        <w:t xml:space="preserve">[T]he use of any part of a public record or records, or information derived from public records, in any form for sale, resale, or solicitation or advertisement for sales or services. For purposes of this definition, requests made by news media and non-profit, scientific, or academic organizations shall not be considered to be made for a </w:t>
      </w:r>
      <w:r w:rsidRPr="00033D92">
        <w:rPr>
          <w:i/>
        </w:rPr>
        <w:t>commercial purpose</w:t>
      </w:r>
      <w:r>
        <w:t xml:space="preserve"> when the principal purpose of the request is (i) to access and disseminate information concerning news and current or passing events, (ii) for articles of opinion or features of interest to the public, or (iii) for the purpose of academic, scientific, or public research or education.</w:t>
      </w:r>
    </w:p>
    <w:p w:rsidR="00E3726F" w:rsidRDefault="00E3726F" w:rsidP="00E3726F">
      <w:pPr>
        <w:pStyle w:val="BlockText"/>
        <w:spacing w:after="0"/>
        <w:ind w:left="0" w:right="0"/>
        <w:jc w:val="both"/>
      </w:pPr>
    </w:p>
    <w:p w:rsidR="00E3726F" w:rsidRPr="00CB13EA" w:rsidRDefault="00E3726F" w:rsidP="00E3726F">
      <w:pPr>
        <w:pStyle w:val="BlockText"/>
        <w:spacing w:after="0"/>
        <w:ind w:left="0" w:right="0"/>
        <w:jc w:val="both"/>
      </w:pPr>
      <w:r>
        <w:lastRenderedPageBreak/>
        <w:t>The FOIA Officer responds to a request that appears to be for commercial purposes pursuant to 5 ILCS 140/3.1 by:</w:t>
      </w:r>
    </w:p>
    <w:p w:rsidR="00E3726F" w:rsidRDefault="00E3726F" w:rsidP="00E3726F">
      <w:pPr>
        <w:pStyle w:val="LISTNUMBERDOUBLE"/>
        <w:numPr>
          <w:ilvl w:val="0"/>
          <w:numId w:val="15"/>
        </w:numPr>
        <w:spacing w:before="0" w:after="0"/>
      </w:pPr>
      <w:r>
        <w:t xml:space="preserve">Asking the requester to identify if the record is for a commercial purpose. See 2:250-E1, </w:t>
      </w:r>
      <w:r w:rsidRPr="0048606B">
        <w:rPr>
          <w:i/>
        </w:rPr>
        <w:t>Written Request for District Public Records</w:t>
      </w:r>
      <w:r>
        <w:t xml:space="preserve">. It is unlawful for a person to knowingly obtain a public record for a commercial purpose without disclosing that it is for a commercial purpose, if requested to do so by the District. 5 ILCS 140/3.1(c). </w:t>
      </w:r>
    </w:p>
    <w:p w:rsidR="00E3726F" w:rsidRPr="008866DD" w:rsidRDefault="00E3726F" w:rsidP="00E3726F">
      <w:pPr>
        <w:pStyle w:val="LISTNUMBERDOUBLE"/>
        <w:numPr>
          <w:ilvl w:val="0"/>
          <w:numId w:val="15"/>
        </w:numPr>
        <w:spacing w:before="0" w:after="0"/>
      </w:pPr>
      <w:r>
        <w:t>Responding</w:t>
      </w:r>
      <w:r w:rsidRPr="008866DD">
        <w:t xml:space="preserve"> to a request for records to be used for a commercial purpose within 21 working days after receipt. The response must be one of the following: (a) provide an estimate of the time required by the District to provide the records and an estimate of the fees, which the requester may be required to pay in full before copying the requested documents</w:t>
      </w:r>
      <w:r>
        <w:t>;</w:t>
      </w:r>
      <w:r w:rsidRPr="008866DD">
        <w:t xml:space="preserve"> (b) deny the request pursuant to one or more of the exemptions</w:t>
      </w:r>
      <w:r>
        <w:t>;</w:t>
      </w:r>
      <w:r w:rsidRPr="008866DD">
        <w:t xml:space="preserve"> (c) notify the requester that the request is unduly burdensome and extend an opportunity to attempt to reduce the request to manageable proportions</w:t>
      </w:r>
      <w:r>
        <w:t>;</w:t>
      </w:r>
      <w:r w:rsidRPr="008866DD">
        <w:t xml:space="preserve"> or (d) provide the records requested.</w:t>
      </w:r>
    </w:p>
    <w:p w:rsidR="00E3726F" w:rsidRPr="00574BE5" w:rsidRDefault="00E3726F" w:rsidP="00E3726F">
      <w:pPr>
        <w:pStyle w:val="LISTNUMBERDOUBLE"/>
        <w:numPr>
          <w:ilvl w:val="0"/>
          <w:numId w:val="15"/>
        </w:numPr>
        <w:spacing w:before="0" w:after="0"/>
      </w:pPr>
      <w:r>
        <w:t xml:space="preserve">Complying </w:t>
      </w:r>
      <w:r w:rsidRPr="00574BE5">
        <w:t>with a request, unless the records are exempt from disclosure, within a reasonable period considering the size and complexity of the request, and giving priority to records requested for non-commercial purposes.</w:t>
      </w:r>
    </w:p>
    <w:p w:rsidR="00E3726F" w:rsidRPr="00574BE5" w:rsidRDefault="00E3726F" w:rsidP="00E3726F">
      <w:pPr>
        <w:pStyle w:val="LISTNUMBERDOUBLE"/>
        <w:numPr>
          <w:ilvl w:val="0"/>
          <w:numId w:val="15"/>
        </w:numPr>
        <w:spacing w:before="0" w:after="0"/>
      </w:pPr>
      <w:r>
        <w:t xml:space="preserve">Collecting a fee as described in subsection </w:t>
      </w:r>
      <w:r w:rsidRPr="0048606B">
        <w:rPr>
          <w:b/>
        </w:rPr>
        <w:t>D.</w:t>
      </w:r>
      <w:r>
        <w:t xml:space="preserve"> above.</w:t>
      </w:r>
      <w:r w:rsidRPr="00574BE5">
        <w:t xml:space="preserve"> </w:t>
      </w:r>
    </w:p>
    <w:p w:rsidR="00E3726F" w:rsidRPr="001C350A" w:rsidRDefault="00E3726F" w:rsidP="00E3726F">
      <w:pPr>
        <w:pStyle w:val="ListNumber"/>
        <w:numPr>
          <w:ilvl w:val="0"/>
          <w:numId w:val="21"/>
        </w:numPr>
        <w:rPr>
          <w:b/>
          <w:kern w:val="0"/>
        </w:rPr>
      </w:pPr>
      <w:r w:rsidRPr="001C350A">
        <w:rPr>
          <w:b/>
          <w:kern w:val="0"/>
        </w:rPr>
        <w:t>Managing Requests from a Recurrent Requester</w:t>
      </w:r>
    </w:p>
    <w:p w:rsidR="00E3726F" w:rsidRPr="00F41371" w:rsidRDefault="00E3726F" w:rsidP="00E3726F">
      <w:pPr>
        <w:pStyle w:val="LISTNUMBERDOUBLE"/>
        <w:numPr>
          <w:ilvl w:val="0"/>
          <w:numId w:val="31"/>
        </w:numPr>
        <w:spacing w:before="0" w:after="0"/>
        <w:ind w:left="0" w:firstLine="0"/>
      </w:pPr>
      <w:r>
        <w:t>A request</w:t>
      </w:r>
      <w:r w:rsidRPr="00F41371">
        <w:t xml:space="preserve"> </w:t>
      </w:r>
      <w:r>
        <w:t xml:space="preserve">is </w:t>
      </w:r>
      <w:r w:rsidRPr="00F41371">
        <w:t xml:space="preserve">from a </w:t>
      </w:r>
      <w:r w:rsidRPr="00286B75">
        <w:rPr>
          <w:i/>
        </w:rPr>
        <w:t>recurrent requester</w:t>
      </w:r>
      <w:r>
        <w:t xml:space="preserve">, according to 5 ILCS 140/2(g), if: </w:t>
      </w:r>
    </w:p>
    <w:p w:rsidR="00E3726F" w:rsidRDefault="00E3726F" w:rsidP="00E3726F">
      <w:pPr>
        <w:pStyle w:val="BodyTextDoubleIndent"/>
        <w:tabs>
          <w:tab w:val="left" w:pos="9000"/>
        </w:tabs>
        <w:spacing w:before="0" w:after="0"/>
        <w:ind w:left="720" w:right="0"/>
      </w:pPr>
      <w:r w:rsidRPr="00453FF8">
        <w:t>[A] person that, in the 12 months immediately preceding the request, has submitted to the same public</w:t>
      </w:r>
      <w:r>
        <w:t xml:space="preserve"> body</w:t>
      </w:r>
      <w:r w:rsidRPr="00453FF8">
        <w:t xml:space="preserve"> (i) a minimum of 50 requests for records, (ii) a minimum of 15 requests for records within a 30-day period, or (iii) a minimum of </w:t>
      </w:r>
      <w:r>
        <w:t>seven</w:t>
      </w:r>
      <w:r w:rsidRPr="00453FF8">
        <w:t xml:space="preserve"> requests for records within a </w:t>
      </w:r>
      <w:r>
        <w:t>seven</w:t>
      </w:r>
      <w:r w:rsidRPr="00453FF8">
        <w:t>-day period.</w:t>
      </w:r>
      <w:r>
        <w:t xml:space="preserve"> </w:t>
      </w:r>
      <w:r w:rsidRPr="00453FF8">
        <w:t>For purposes of this definition, requests made by news media and non-profit, scientific, or academic organizations shall not be considered in calculating the number of requests made in the time period in this definition when the principal purpose of the requests is (i) to access and disseminate information concerning new and current or passing events, (ii) for articles of opinion or features of interest to the public, or (iii) for the purpose of academic, scientific,</w:t>
      </w:r>
      <w:r>
        <w:t xml:space="preserve"> </w:t>
      </w:r>
      <w:r w:rsidRPr="00453FF8">
        <w:t>or public research or education.</w:t>
      </w:r>
      <w:r>
        <w:t xml:space="preserve"> </w:t>
      </w:r>
    </w:p>
    <w:p w:rsidR="00E3726F" w:rsidRDefault="00E3726F" w:rsidP="00E3726F">
      <w:pPr>
        <w:pStyle w:val="LISTNUMBERDOUBLE"/>
        <w:numPr>
          <w:ilvl w:val="0"/>
          <w:numId w:val="32"/>
        </w:numPr>
        <w:spacing w:before="0" w:after="0"/>
        <w:ind w:left="0" w:firstLine="0"/>
      </w:pPr>
      <w:r>
        <w:t>For purposes of this definition, o</w:t>
      </w:r>
      <w:r w:rsidRPr="00BE6088">
        <w:t xml:space="preserve">ne </w:t>
      </w:r>
      <w:r w:rsidRPr="00601624">
        <w:rPr>
          <w:i/>
        </w:rPr>
        <w:t>request</w:t>
      </w:r>
      <w:r w:rsidRPr="00BE6088">
        <w:t xml:space="preserve"> may identify multiple records to be inspected or copied.</w:t>
      </w:r>
    </w:p>
    <w:p w:rsidR="00E3726F" w:rsidRDefault="00E3726F" w:rsidP="00E3726F">
      <w:pPr>
        <w:pStyle w:val="LISTNUMBERDOUBLE"/>
        <w:numPr>
          <w:ilvl w:val="0"/>
          <w:numId w:val="32"/>
        </w:numPr>
        <w:spacing w:before="0" w:after="0"/>
        <w:ind w:left="0" w:firstLine="0"/>
      </w:pPr>
      <w:r>
        <w:t xml:space="preserve">The District complies with </w:t>
      </w:r>
      <w:r w:rsidRPr="00641592">
        <w:t xml:space="preserve">a request </w:t>
      </w:r>
      <w:r>
        <w:t>from a recurrent requester</w:t>
      </w:r>
      <w:r w:rsidRPr="00641592">
        <w:t xml:space="preserve"> </w:t>
      </w:r>
      <w:r>
        <w:t>within a reasonable period considering the size and complexity of the record, unless the records are exempt from disclosure. 5 ILCS 140/3.2(c)</w:t>
      </w:r>
      <w:r w:rsidRPr="00E43E53">
        <w:t>.</w:t>
      </w:r>
      <w:r>
        <w:t xml:space="preserve"> </w:t>
      </w:r>
    </w:p>
    <w:p w:rsidR="00E3726F" w:rsidRPr="009F15A7" w:rsidRDefault="00E3726F" w:rsidP="00E3726F">
      <w:pPr>
        <w:pStyle w:val="LISTNUMBERDOUBLE"/>
        <w:numPr>
          <w:ilvl w:val="0"/>
          <w:numId w:val="32"/>
        </w:numPr>
        <w:spacing w:before="0" w:after="0"/>
        <w:ind w:left="0" w:firstLine="0"/>
      </w:pPr>
      <w:r>
        <w:t>The FOIA Officer responds to a request from a recurrent requester by:</w:t>
      </w:r>
    </w:p>
    <w:p w:rsidR="00E3726F" w:rsidRDefault="00E3726F" w:rsidP="00E3726F">
      <w:pPr>
        <w:pStyle w:val="LISTNUMBERDOUBLE"/>
        <w:numPr>
          <w:ilvl w:val="0"/>
          <w:numId w:val="16"/>
        </w:numPr>
        <w:spacing w:before="0" w:after="0"/>
      </w:pPr>
      <w:r>
        <w:t>Notifying the requester within five business days after receiving a request from a recurrent requester (5 ILCS 140/3.2(b) that:</w:t>
      </w:r>
      <w:r w:rsidRPr="00F41371">
        <w:t xml:space="preserve"> </w:t>
      </w:r>
    </w:p>
    <w:p w:rsidR="00E3726F" w:rsidRPr="0000570F" w:rsidRDefault="00E3726F" w:rsidP="00E3726F">
      <w:pPr>
        <w:pStyle w:val="ListNumber"/>
        <w:numPr>
          <w:ilvl w:val="0"/>
          <w:numId w:val="2"/>
        </w:numPr>
        <w:rPr>
          <w:kern w:val="0"/>
        </w:rPr>
      </w:pPr>
      <w:r>
        <w:rPr>
          <w:kern w:val="0"/>
        </w:rPr>
        <w:t>The request</w:t>
      </w:r>
      <w:r w:rsidRPr="0000570F">
        <w:rPr>
          <w:kern w:val="0"/>
        </w:rPr>
        <w:t xml:space="preserve"> is being treated as </w:t>
      </w:r>
      <w:r>
        <w:rPr>
          <w:kern w:val="0"/>
        </w:rPr>
        <w:t xml:space="preserve">coming from </w:t>
      </w:r>
      <w:r w:rsidRPr="0000570F">
        <w:rPr>
          <w:kern w:val="0"/>
        </w:rPr>
        <w:t>a recurrent requester</w:t>
      </w:r>
      <w:r>
        <w:rPr>
          <w:kern w:val="0"/>
        </w:rPr>
        <w:t xml:space="preserve"> under 5 ILCS 140/2(g);</w:t>
      </w:r>
    </w:p>
    <w:p w:rsidR="00E3726F" w:rsidRPr="0000570F" w:rsidRDefault="00E3726F" w:rsidP="00E3726F">
      <w:pPr>
        <w:pStyle w:val="ListNumber"/>
        <w:numPr>
          <w:ilvl w:val="0"/>
          <w:numId w:val="2"/>
        </w:numPr>
        <w:rPr>
          <w:kern w:val="0"/>
        </w:rPr>
      </w:pPr>
      <w:r>
        <w:rPr>
          <w:kern w:val="0"/>
        </w:rPr>
        <w:t>T</w:t>
      </w:r>
      <w:r w:rsidRPr="0000570F">
        <w:rPr>
          <w:kern w:val="0"/>
        </w:rPr>
        <w:t>he reasons the request is being treated as</w:t>
      </w:r>
      <w:r>
        <w:rPr>
          <w:kern w:val="0"/>
        </w:rPr>
        <w:t xml:space="preserve"> coming from</w:t>
      </w:r>
      <w:r w:rsidRPr="0000570F">
        <w:rPr>
          <w:kern w:val="0"/>
        </w:rPr>
        <w:t xml:space="preserve"> a recurrent requester</w:t>
      </w:r>
      <w:r>
        <w:rPr>
          <w:kern w:val="0"/>
        </w:rPr>
        <w:t>;</w:t>
      </w:r>
    </w:p>
    <w:p w:rsidR="00E3726F" w:rsidRPr="0000570F" w:rsidRDefault="00E3726F" w:rsidP="00E3726F">
      <w:pPr>
        <w:pStyle w:val="ListNumber"/>
        <w:numPr>
          <w:ilvl w:val="0"/>
          <w:numId w:val="2"/>
        </w:numPr>
        <w:rPr>
          <w:kern w:val="0"/>
        </w:rPr>
      </w:pPr>
      <w:r>
        <w:rPr>
          <w:kern w:val="0"/>
        </w:rPr>
        <w:t>The</w:t>
      </w:r>
      <w:r w:rsidRPr="0000570F">
        <w:rPr>
          <w:kern w:val="0"/>
        </w:rPr>
        <w:t xml:space="preserve"> District will send an initial response within 21 business days after receipt of </w:t>
      </w:r>
      <w:r>
        <w:rPr>
          <w:kern w:val="0"/>
        </w:rPr>
        <w:t xml:space="preserve">the </w:t>
      </w:r>
      <w:r w:rsidRPr="0000570F">
        <w:rPr>
          <w:kern w:val="0"/>
        </w:rPr>
        <w:t>request; and</w:t>
      </w:r>
    </w:p>
    <w:p w:rsidR="00E3726F" w:rsidRPr="0000570F" w:rsidRDefault="00E3726F" w:rsidP="00E3726F">
      <w:pPr>
        <w:pStyle w:val="ListNumber"/>
        <w:numPr>
          <w:ilvl w:val="0"/>
          <w:numId w:val="2"/>
        </w:numPr>
        <w:rPr>
          <w:kern w:val="0"/>
        </w:rPr>
      </w:pPr>
      <w:r>
        <w:rPr>
          <w:kern w:val="0"/>
        </w:rPr>
        <w:t>T</w:t>
      </w:r>
      <w:r w:rsidRPr="0000570F">
        <w:rPr>
          <w:kern w:val="0"/>
        </w:rPr>
        <w:t xml:space="preserve">he </w:t>
      </w:r>
      <w:r>
        <w:rPr>
          <w:kern w:val="0"/>
        </w:rPr>
        <w:t>proposed FOIA</w:t>
      </w:r>
      <w:r w:rsidRPr="0000570F">
        <w:rPr>
          <w:kern w:val="0"/>
        </w:rPr>
        <w:t xml:space="preserve"> responses that </w:t>
      </w:r>
      <w:r>
        <w:rPr>
          <w:kern w:val="0"/>
        </w:rPr>
        <w:t>may</w:t>
      </w:r>
      <w:r w:rsidRPr="0000570F">
        <w:rPr>
          <w:kern w:val="0"/>
        </w:rPr>
        <w:t xml:space="preserve"> be asserted pursuant to 5 ILCS 140/3.2(a).</w:t>
      </w:r>
      <w:r>
        <w:rPr>
          <w:kern w:val="0"/>
        </w:rPr>
        <w:t xml:space="preserve"> </w:t>
      </w:r>
      <w:r w:rsidRPr="0000570F">
        <w:rPr>
          <w:kern w:val="0"/>
        </w:rPr>
        <w:t>These are the same responses that the District can provide within 21 business days after receipt of a request.</w:t>
      </w:r>
    </w:p>
    <w:p w:rsidR="00E3726F" w:rsidRDefault="00E3726F" w:rsidP="00E3726F">
      <w:pPr>
        <w:pStyle w:val="LISTNUMBERDOUBLE"/>
        <w:numPr>
          <w:ilvl w:val="0"/>
          <w:numId w:val="16"/>
        </w:numPr>
        <w:spacing w:before="0" w:after="0"/>
      </w:pPr>
      <w:r>
        <w:t xml:space="preserve">Responding </w:t>
      </w:r>
      <w:r w:rsidRPr="00641592">
        <w:t xml:space="preserve">within 21 </w:t>
      </w:r>
      <w:r>
        <w:t>business</w:t>
      </w:r>
      <w:r w:rsidRPr="00641592">
        <w:t xml:space="preserve"> days after receipt</w:t>
      </w:r>
      <w:r>
        <w:t xml:space="preserve"> of a recurrent request with</w:t>
      </w:r>
      <w:r w:rsidRPr="00641592">
        <w:t xml:space="preserve"> one of the following</w:t>
      </w:r>
      <w:r>
        <w:t xml:space="preserve"> (5 ILCS 140/3.2(a))</w:t>
      </w:r>
      <w:r w:rsidRPr="00641592">
        <w:t xml:space="preserve">: </w:t>
      </w:r>
    </w:p>
    <w:p w:rsidR="00E3726F" w:rsidRDefault="00E3726F" w:rsidP="00E3726F">
      <w:pPr>
        <w:pStyle w:val="LISTNUMBERDOUBLE"/>
        <w:numPr>
          <w:ilvl w:val="1"/>
          <w:numId w:val="16"/>
        </w:numPr>
        <w:spacing w:before="0" w:after="0"/>
        <w:ind w:left="1080"/>
      </w:pPr>
      <w:r>
        <w:t>A</w:t>
      </w:r>
      <w:r w:rsidRPr="00641592">
        <w:t xml:space="preserve">n estimate of the time required by the District to provide the records and an estimate of the fees, which the requester </w:t>
      </w:r>
      <w:r>
        <w:t>is</w:t>
      </w:r>
      <w:r w:rsidRPr="00641592">
        <w:t xml:space="preserve"> required to pay in full before</w:t>
      </w:r>
      <w:r>
        <w:t xml:space="preserve"> the District copies the requested documents;</w:t>
      </w:r>
      <w:r w:rsidRPr="00641592">
        <w:t xml:space="preserve"> </w:t>
      </w:r>
    </w:p>
    <w:p w:rsidR="00E3726F" w:rsidRDefault="00E3726F" w:rsidP="00E3726F">
      <w:pPr>
        <w:pStyle w:val="LISTNUMBERDOUBLE"/>
        <w:numPr>
          <w:ilvl w:val="1"/>
          <w:numId w:val="16"/>
        </w:numPr>
        <w:spacing w:before="0" w:after="0"/>
        <w:ind w:left="1080"/>
      </w:pPr>
      <w:r>
        <w:t xml:space="preserve">A denial </w:t>
      </w:r>
      <w:r w:rsidRPr="00641592">
        <w:t>pursuant to one or more of the exemptions</w:t>
      </w:r>
      <w:r>
        <w:t>;</w:t>
      </w:r>
    </w:p>
    <w:p w:rsidR="00E3726F" w:rsidRDefault="00E3726F" w:rsidP="00E3726F">
      <w:pPr>
        <w:pStyle w:val="LISTNUMBERDOUBLE"/>
        <w:numPr>
          <w:ilvl w:val="1"/>
          <w:numId w:val="16"/>
        </w:numPr>
        <w:spacing w:before="0" w:after="0"/>
        <w:ind w:left="1080"/>
      </w:pPr>
      <w:r>
        <w:lastRenderedPageBreak/>
        <w:t xml:space="preserve">Notification that </w:t>
      </w:r>
      <w:r w:rsidRPr="00641592">
        <w:t>the request is unduly burdensome and extend an opportunity to attempt to reduce the re</w:t>
      </w:r>
      <w:r>
        <w:t>quest to manageable proportions;</w:t>
      </w:r>
      <w:r w:rsidRPr="00641592">
        <w:t xml:space="preserve"> or </w:t>
      </w:r>
    </w:p>
    <w:p w:rsidR="00E3726F" w:rsidRDefault="00E3726F" w:rsidP="00E3726F">
      <w:pPr>
        <w:pStyle w:val="LISTNUMBERDOUBLE"/>
        <w:numPr>
          <w:ilvl w:val="1"/>
          <w:numId w:val="16"/>
        </w:numPr>
        <w:spacing w:before="0" w:after="0"/>
        <w:ind w:left="1080"/>
      </w:pPr>
      <w:r>
        <w:t>The records as requested.</w:t>
      </w:r>
    </w:p>
    <w:p w:rsidR="00E3726F" w:rsidRPr="001C350A" w:rsidRDefault="00E3726F" w:rsidP="00E3726F">
      <w:pPr>
        <w:pStyle w:val="BodyText"/>
        <w:numPr>
          <w:ilvl w:val="0"/>
          <w:numId w:val="21"/>
        </w:numPr>
        <w:spacing w:before="0" w:after="0"/>
        <w:rPr>
          <w:b/>
        </w:rPr>
      </w:pPr>
      <w:r w:rsidRPr="001C350A">
        <w:rPr>
          <w:b/>
        </w:rPr>
        <w:t>Managing Voluminous Requests</w:t>
      </w:r>
    </w:p>
    <w:p w:rsidR="00E3726F" w:rsidRPr="00EF77C1" w:rsidRDefault="00E3726F" w:rsidP="00E3726F">
      <w:pPr>
        <w:pStyle w:val="LISTNUMBERDOUBLE"/>
        <w:numPr>
          <w:ilvl w:val="0"/>
          <w:numId w:val="33"/>
        </w:numPr>
        <w:spacing w:before="0" w:after="0"/>
        <w:ind w:left="0" w:firstLine="0"/>
      </w:pPr>
      <w:r>
        <w:t xml:space="preserve">A </w:t>
      </w:r>
      <w:r w:rsidRPr="000461CB">
        <w:rPr>
          <w:i/>
        </w:rPr>
        <w:t>voluminous request</w:t>
      </w:r>
      <w:r>
        <w:t>, according to 5 ILCS 140/2(h), means:</w:t>
      </w:r>
    </w:p>
    <w:p w:rsidR="00E3726F" w:rsidRPr="000461CB" w:rsidRDefault="00E3726F" w:rsidP="00E3726F">
      <w:pPr>
        <w:tabs>
          <w:tab w:val="left" w:pos="720"/>
        </w:tabs>
        <w:adjustRightInd/>
        <w:ind w:left="720"/>
        <w:jc w:val="both"/>
        <w:textAlignment w:val="auto"/>
        <w:rPr>
          <w:rFonts w:eastAsia="Calibri"/>
          <w:kern w:val="0"/>
          <w:szCs w:val="22"/>
        </w:rPr>
      </w:pPr>
      <w:r>
        <w:rPr>
          <w:rFonts w:eastAsia="Calibri"/>
          <w:iCs/>
          <w:kern w:val="0"/>
          <w:szCs w:val="22"/>
        </w:rPr>
        <w:t>[A]</w:t>
      </w:r>
      <w:r w:rsidRPr="002142D0">
        <w:rPr>
          <w:rFonts w:eastAsia="Calibri"/>
          <w:kern w:val="0"/>
          <w:szCs w:val="22"/>
        </w:rPr>
        <w:t xml:space="preserve"> request that: </w:t>
      </w:r>
    </w:p>
    <w:p w:rsidR="00E3726F" w:rsidRPr="000461CB" w:rsidRDefault="00E3726F" w:rsidP="00E3726F">
      <w:pPr>
        <w:numPr>
          <w:ilvl w:val="0"/>
          <w:numId w:val="12"/>
        </w:numPr>
        <w:tabs>
          <w:tab w:val="left" w:pos="720"/>
        </w:tabs>
        <w:adjustRightInd/>
        <w:ind w:left="1440"/>
        <w:jc w:val="both"/>
        <w:textAlignment w:val="auto"/>
        <w:rPr>
          <w:kern w:val="0"/>
          <w:szCs w:val="22"/>
        </w:rPr>
      </w:pPr>
      <w:r w:rsidRPr="000461CB">
        <w:rPr>
          <w:kern w:val="0"/>
          <w:szCs w:val="22"/>
        </w:rPr>
        <w:t xml:space="preserve">Includes more than </w:t>
      </w:r>
      <w:r>
        <w:rPr>
          <w:kern w:val="0"/>
          <w:szCs w:val="22"/>
        </w:rPr>
        <w:t>five</w:t>
      </w:r>
      <w:r w:rsidRPr="000461CB">
        <w:rPr>
          <w:kern w:val="0"/>
          <w:szCs w:val="22"/>
        </w:rPr>
        <w:t xml:space="preserve"> individual requests for more than </w:t>
      </w:r>
      <w:r>
        <w:rPr>
          <w:kern w:val="0"/>
          <w:szCs w:val="22"/>
        </w:rPr>
        <w:t>five</w:t>
      </w:r>
      <w:r w:rsidRPr="000461CB">
        <w:rPr>
          <w:kern w:val="0"/>
          <w:szCs w:val="22"/>
        </w:rPr>
        <w:t xml:space="preserve"> different categories of records or a combination of individual requests that total requests for more than </w:t>
      </w:r>
      <w:r>
        <w:rPr>
          <w:kern w:val="0"/>
          <w:szCs w:val="22"/>
        </w:rPr>
        <w:t>five</w:t>
      </w:r>
      <w:r w:rsidRPr="000461CB">
        <w:rPr>
          <w:kern w:val="0"/>
          <w:szCs w:val="22"/>
        </w:rPr>
        <w:t xml:space="preserve"> different categories of records in a period of 20 business days; or </w:t>
      </w:r>
    </w:p>
    <w:p w:rsidR="00E3726F" w:rsidRPr="000461CB" w:rsidRDefault="00E3726F" w:rsidP="00E3726F">
      <w:pPr>
        <w:numPr>
          <w:ilvl w:val="0"/>
          <w:numId w:val="12"/>
        </w:numPr>
        <w:tabs>
          <w:tab w:val="left" w:pos="720"/>
        </w:tabs>
        <w:adjustRightInd/>
        <w:ind w:left="1440"/>
        <w:jc w:val="both"/>
        <w:textAlignment w:val="auto"/>
        <w:rPr>
          <w:kern w:val="0"/>
          <w:szCs w:val="22"/>
        </w:rPr>
      </w:pPr>
      <w:r w:rsidRPr="000461CB">
        <w:rPr>
          <w:kern w:val="0"/>
          <w:szCs w:val="22"/>
        </w:rPr>
        <w:t xml:space="preserve">Requires the compilation of more than 500 letter or legal-sized pages of public records unless a single requested record exceeds 500 pages. </w:t>
      </w:r>
      <w:r w:rsidRPr="00431F27">
        <w:rPr>
          <w:i/>
          <w:kern w:val="0"/>
          <w:szCs w:val="22"/>
        </w:rPr>
        <w:t>Single requested record</w:t>
      </w:r>
      <w:r w:rsidRPr="000461CB">
        <w:rPr>
          <w:kern w:val="0"/>
          <w:szCs w:val="22"/>
        </w:rPr>
        <w:t xml:space="preserve"> may include, but is not </w:t>
      </w:r>
      <w:r>
        <w:rPr>
          <w:kern w:val="0"/>
          <w:szCs w:val="22"/>
        </w:rPr>
        <w:t>limited to, one report, form, e</w:t>
      </w:r>
      <w:r w:rsidRPr="000461CB">
        <w:rPr>
          <w:kern w:val="0"/>
          <w:szCs w:val="22"/>
        </w:rPr>
        <w:t>mail, letter, memorandum, book, map, microfilm, tape, or recording.</w:t>
      </w:r>
    </w:p>
    <w:p w:rsidR="00E3726F" w:rsidRDefault="00E3726F" w:rsidP="00E3726F">
      <w:pPr>
        <w:pStyle w:val="BodyText"/>
        <w:spacing w:before="0" w:after="0"/>
      </w:pPr>
    </w:p>
    <w:p w:rsidR="00E3726F" w:rsidRPr="00673D0F" w:rsidRDefault="00E3726F" w:rsidP="00E3726F">
      <w:pPr>
        <w:pStyle w:val="BodyText"/>
        <w:spacing w:before="0" w:after="0"/>
      </w:pPr>
      <w:r>
        <w:t xml:space="preserve">According to 5 ILCS 140/2(h), a </w:t>
      </w:r>
      <w:r w:rsidRPr="00673D0F">
        <w:rPr>
          <w:i/>
        </w:rPr>
        <w:t>voluminous request</w:t>
      </w:r>
      <w:r w:rsidRPr="00673D0F">
        <w:t xml:space="preserve"> </w:t>
      </w:r>
      <w:r>
        <w:t>“</w:t>
      </w:r>
      <w:r w:rsidRPr="00673D0F">
        <w:t>does not include a request made by news media and non-profit, scientific, or academic organizations if the principal purpose of the request is: (1) to access and disseminate information concerning news and current or passing events; (2) for articles of opinion or features of interest to the public; or (3) for the purpose of academic, scientific, or public research or education.</w:t>
      </w:r>
      <w:r>
        <w:t>”</w:t>
      </w:r>
    </w:p>
    <w:p w:rsidR="00E3726F" w:rsidRDefault="00E3726F" w:rsidP="00E3726F">
      <w:pPr>
        <w:tabs>
          <w:tab w:val="left" w:pos="720"/>
        </w:tabs>
        <w:adjustRightInd/>
        <w:jc w:val="both"/>
        <w:textAlignment w:val="auto"/>
        <w:rPr>
          <w:rFonts w:eastAsia="Calibri"/>
          <w:kern w:val="0"/>
          <w:szCs w:val="22"/>
        </w:rPr>
      </w:pPr>
    </w:p>
    <w:p w:rsidR="00E3726F" w:rsidRPr="002142D0" w:rsidRDefault="00E3726F" w:rsidP="00E3726F">
      <w:pPr>
        <w:tabs>
          <w:tab w:val="left" w:pos="720"/>
        </w:tabs>
        <w:adjustRightInd/>
        <w:jc w:val="both"/>
        <w:textAlignment w:val="auto"/>
        <w:rPr>
          <w:rFonts w:eastAsia="Calibri"/>
          <w:kern w:val="0"/>
          <w:szCs w:val="22"/>
        </w:rPr>
      </w:pPr>
      <w:r>
        <w:rPr>
          <w:rFonts w:eastAsia="Calibri"/>
          <w:kern w:val="0"/>
          <w:szCs w:val="22"/>
        </w:rPr>
        <w:t>The FOIA Officer responds to a voluminous request by:</w:t>
      </w:r>
    </w:p>
    <w:p w:rsidR="00E3726F" w:rsidRPr="00960A6D" w:rsidRDefault="00E3726F" w:rsidP="00E3726F">
      <w:pPr>
        <w:pStyle w:val="LISTNUMBERDOUBLE"/>
        <w:numPr>
          <w:ilvl w:val="0"/>
          <w:numId w:val="17"/>
        </w:numPr>
        <w:spacing w:before="0" w:after="0"/>
      </w:pPr>
      <w:r>
        <w:t>N</w:t>
      </w:r>
      <w:r w:rsidRPr="00960A6D">
        <w:t xml:space="preserve">otifying the requester </w:t>
      </w:r>
      <w:r>
        <w:t xml:space="preserve">within 5five business days after receiving a </w:t>
      </w:r>
      <w:r w:rsidRPr="00F41371">
        <w:t>voluminous request</w:t>
      </w:r>
      <w:r>
        <w:t xml:space="preserve"> that:</w:t>
      </w:r>
      <w:r w:rsidRPr="00960A6D">
        <w:t xml:space="preserve"> </w:t>
      </w:r>
    </w:p>
    <w:p w:rsidR="00E3726F" w:rsidRDefault="00E3726F" w:rsidP="00E3726F">
      <w:pPr>
        <w:pStyle w:val="LISTNUMBERDOUBLE"/>
        <w:numPr>
          <w:ilvl w:val="0"/>
          <w:numId w:val="5"/>
        </w:numPr>
        <w:spacing w:before="0" w:after="0"/>
      </w:pPr>
      <w:r>
        <w:t xml:space="preserve">The District is treating the request as a </w:t>
      </w:r>
      <w:r w:rsidRPr="00EF77C1">
        <w:t>voluminous request</w:t>
      </w:r>
      <w:r>
        <w:t xml:space="preserve"> under Section 3.6 of the Freedom of Information Act (FOIA).</w:t>
      </w:r>
    </w:p>
    <w:p w:rsidR="00E3726F" w:rsidRDefault="00E3726F" w:rsidP="00E3726F">
      <w:pPr>
        <w:pStyle w:val="LISTNUMBERDOUBLE"/>
        <w:numPr>
          <w:ilvl w:val="0"/>
          <w:numId w:val="5"/>
        </w:numPr>
        <w:spacing w:before="0" w:after="0"/>
      </w:pPr>
      <w:r>
        <w:t>The District is treating the request as voluminous for one of the following reasons:</w:t>
      </w:r>
    </w:p>
    <w:p w:rsidR="00E3726F" w:rsidRPr="00EF77C1" w:rsidRDefault="00E3726F" w:rsidP="00E3726F">
      <w:pPr>
        <w:pStyle w:val="ListAlphaLower"/>
        <w:numPr>
          <w:ilvl w:val="0"/>
          <w:numId w:val="18"/>
        </w:numPr>
      </w:pPr>
      <w:r w:rsidRPr="00EF77C1">
        <w:t xml:space="preserve">Includes more than </w:t>
      </w:r>
      <w:r>
        <w:t>five</w:t>
      </w:r>
      <w:r w:rsidRPr="00EF77C1">
        <w:t xml:space="preserve"> individual requests for more than </w:t>
      </w:r>
      <w:r>
        <w:t>five</w:t>
      </w:r>
      <w:r w:rsidRPr="00EF77C1">
        <w:t xml:space="preserve"> different categories of records or a combination of individual requests that total requests for more than </w:t>
      </w:r>
      <w:r>
        <w:t>five</w:t>
      </w:r>
      <w:r w:rsidRPr="00EF77C1">
        <w:t xml:space="preserve"> different categories of records in a period of 20 business days; or </w:t>
      </w:r>
    </w:p>
    <w:p w:rsidR="00E3726F" w:rsidRPr="00EF77C1" w:rsidRDefault="00E3726F" w:rsidP="00E3726F">
      <w:pPr>
        <w:pStyle w:val="ListAlphaLower"/>
        <w:numPr>
          <w:ilvl w:val="0"/>
          <w:numId w:val="18"/>
        </w:numPr>
      </w:pPr>
      <w:r w:rsidRPr="00EF77C1">
        <w:t>Requires the compilation of more than 500 letter or lega</w:t>
      </w:r>
      <w:r>
        <w:t>l-sized pages of public records</w:t>
      </w:r>
      <w:r w:rsidRPr="00EF77C1">
        <w:t xml:space="preserve"> unless a single requested record exceeds 500 pages.</w:t>
      </w:r>
    </w:p>
    <w:p w:rsidR="00E3726F" w:rsidRDefault="00E3726F" w:rsidP="00E3726F">
      <w:pPr>
        <w:pStyle w:val="LISTNUMBERDOUBLE"/>
        <w:numPr>
          <w:ilvl w:val="0"/>
          <w:numId w:val="5"/>
        </w:numPr>
        <w:spacing w:before="0" w:after="0"/>
      </w:pPr>
      <w:r>
        <w:t xml:space="preserve">The requester must respond to the District within ten business days after this response is sent. The requester must specify whether the requester would like to amend the request in such a way that the District will no longer treat the request as a </w:t>
      </w:r>
      <w:r w:rsidRPr="00EF77C1">
        <w:t>voluminous request.</w:t>
      </w:r>
    </w:p>
    <w:p w:rsidR="00E3726F" w:rsidRDefault="00E3726F" w:rsidP="00E3726F">
      <w:pPr>
        <w:pStyle w:val="LISTNUMBERDOUBLE"/>
        <w:numPr>
          <w:ilvl w:val="0"/>
          <w:numId w:val="5"/>
        </w:numPr>
        <w:spacing w:before="0" w:after="0"/>
      </w:pPr>
      <w:r>
        <w:t xml:space="preserve">If the requester does not respond within ten business days or if the request continues to be a </w:t>
      </w:r>
      <w:r w:rsidRPr="00EF77C1">
        <w:t>voluminous request</w:t>
      </w:r>
      <w:r>
        <w:t xml:space="preserve"> following the requester response, the District will respond to the request and assess any fees the District charges pursuant to Section 6 of FOIA.</w:t>
      </w:r>
    </w:p>
    <w:p w:rsidR="00E3726F" w:rsidRDefault="00E3726F" w:rsidP="00E3726F">
      <w:pPr>
        <w:pStyle w:val="LISTNUMBERDOUBLE"/>
        <w:numPr>
          <w:ilvl w:val="0"/>
          <w:numId w:val="5"/>
        </w:numPr>
        <w:spacing w:before="0" w:after="0"/>
      </w:pPr>
      <w:r>
        <w:t>The District has five business days after receipt of the requester’s response or five business days from the last day for the requester to amend the request, whichever is sooner, to respond to the request.</w:t>
      </w:r>
    </w:p>
    <w:p w:rsidR="00E3726F" w:rsidRDefault="00E3726F" w:rsidP="00E3726F">
      <w:pPr>
        <w:pStyle w:val="LISTNUMBERDOUBLE"/>
        <w:numPr>
          <w:ilvl w:val="0"/>
          <w:numId w:val="5"/>
        </w:numPr>
        <w:spacing w:before="0" w:after="0"/>
      </w:pPr>
      <w:r>
        <w:t>The District may request an additional ten business days to comply with the request.</w:t>
      </w:r>
    </w:p>
    <w:p w:rsidR="00E3726F" w:rsidRDefault="00E3726F" w:rsidP="00E3726F">
      <w:pPr>
        <w:pStyle w:val="LISTNUMBERDOUBLE"/>
        <w:numPr>
          <w:ilvl w:val="0"/>
          <w:numId w:val="5"/>
        </w:numPr>
        <w:spacing w:before="0" w:after="0"/>
      </w:pPr>
      <w:r>
        <w:t xml:space="preserve">The requester has the right to review the District’s determination by the public access counselor whose address and phone number follows: </w:t>
      </w:r>
    </w:p>
    <w:p w:rsidR="00E3726F" w:rsidRDefault="00E3726F" w:rsidP="00E3726F">
      <w:pPr>
        <w:ind w:left="1440"/>
        <w:jc w:val="both"/>
        <w:rPr>
          <w:lang w:val="en"/>
        </w:rPr>
      </w:pPr>
      <w:r>
        <w:rPr>
          <w:lang w:val="en"/>
        </w:rPr>
        <w:t>Public Access Counselor</w:t>
      </w:r>
    </w:p>
    <w:p w:rsidR="00E3726F" w:rsidRDefault="00E3726F" w:rsidP="00E3726F">
      <w:pPr>
        <w:ind w:left="1440"/>
        <w:jc w:val="both"/>
        <w:rPr>
          <w:lang w:val="en"/>
        </w:rPr>
      </w:pPr>
      <w:r>
        <w:rPr>
          <w:lang w:val="en"/>
        </w:rPr>
        <w:t>Office of the Attorney General</w:t>
      </w:r>
    </w:p>
    <w:p w:rsidR="00E3726F" w:rsidRDefault="00E3726F" w:rsidP="00E3726F">
      <w:pPr>
        <w:ind w:left="1440"/>
        <w:jc w:val="both"/>
        <w:rPr>
          <w:lang w:val="en"/>
        </w:rPr>
      </w:pPr>
      <w:r>
        <w:rPr>
          <w:lang w:val="en"/>
        </w:rPr>
        <w:t>500 S. 2nd Street</w:t>
      </w:r>
    </w:p>
    <w:p w:rsidR="00E3726F" w:rsidRDefault="00E3726F" w:rsidP="00E3726F">
      <w:pPr>
        <w:ind w:left="1440"/>
        <w:jc w:val="both"/>
        <w:rPr>
          <w:lang w:val="en"/>
        </w:rPr>
      </w:pPr>
      <w:r>
        <w:rPr>
          <w:lang w:val="en"/>
        </w:rPr>
        <w:t>Springfield, Illinois 62706</w:t>
      </w:r>
    </w:p>
    <w:p w:rsidR="00E3726F" w:rsidRDefault="00E3726F" w:rsidP="00E3726F">
      <w:pPr>
        <w:ind w:left="1440"/>
        <w:jc w:val="both"/>
      </w:pPr>
      <w:r>
        <w:rPr>
          <w:lang w:val="en"/>
        </w:rPr>
        <w:t>Phone: 1-877-299-3642</w:t>
      </w:r>
    </w:p>
    <w:p w:rsidR="00E3726F" w:rsidRPr="0035351E" w:rsidRDefault="00E3726F" w:rsidP="00E3726F">
      <w:pPr>
        <w:pStyle w:val="LISTNUMBERDOUBLE"/>
        <w:numPr>
          <w:ilvl w:val="0"/>
          <w:numId w:val="5"/>
        </w:numPr>
        <w:spacing w:before="0" w:after="0"/>
      </w:pPr>
      <w:r>
        <w:t xml:space="preserve">If the requester fails to accept or collect the responsive records, the District will still charge the requester for its response pursuant to Section 6 of FOIA and the requester’s failure to </w:t>
      </w:r>
      <w:r>
        <w:lastRenderedPageBreak/>
        <w:t>pay will be considered a debt due and owing to the District and may be collected in accordance with applicable law.</w:t>
      </w:r>
    </w:p>
    <w:p w:rsidR="00E3726F" w:rsidRPr="00F41371" w:rsidRDefault="00E3726F" w:rsidP="00E3726F">
      <w:pPr>
        <w:pStyle w:val="LISTNUMBERDOUBLE"/>
        <w:numPr>
          <w:ilvl w:val="0"/>
          <w:numId w:val="17"/>
        </w:numPr>
        <w:spacing w:before="0" w:after="0"/>
      </w:pPr>
      <w:r>
        <w:t>Providing the requester ten business days from the date the District responded to amend the request</w:t>
      </w:r>
      <w:r w:rsidRPr="00960A6D">
        <w:t xml:space="preserve"> </w:t>
      </w:r>
      <w:r>
        <w:t xml:space="preserve">in </w:t>
      </w:r>
      <w:r w:rsidRPr="00960A6D">
        <w:t xml:space="preserve">such a way that the District will no longer treat </w:t>
      </w:r>
      <w:r>
        <w:t>it</w:t>
      </w:r>
      <w:r w:rsidRPr="00960A6D">
        <w:t xml:space="preserve"> as </w:t>
      </w:r>
      <w:r>
        <w:t xml:space="preserve">a </w:t>
      </w:r>
      <w:r w:rsidRPr="00F41371">
        <w:t>voluminous request.</w:t>
      </w:r>
    </w:p>
    <w:p w:rsidR="00E3726F" w:rsidRDefault="00E3726F" w:rsidP="00E3726F">
      <w:pPr>
        <w:pStyle w:val="LISTNUMBERDOUBLE"/>
        <w:numPr>
          <w:ilvl w:val="0"/>
          <w:numId w:val="17"/>
        </w:numPr>
        <w:spacing w:before="0" w:after="0"/>
      </w:pPr>
      <w:r w:rsidRPr="00960A6D">
        <w:t xml:space="preserve">If a request continues to be </w:t>
      </w:r>
      <w:r>
        <w:t xml:space="preserve">a </w:t>
      </w:r>
      <w:r w:rsidRPr="00B41497">
        <w:t>voluminous request</w:t>
      </w:r>
      <w:r w:rsidRPr="00960A6D">
        <w:t xml:space="preserve"> following the requester’s re</w:t>
      </w:r>
      <w:r>
        <w:t>ply</w:t>
      </w:r>
      <w:r w:rsidRPr="00960A6D">
        <w:t xml:space="preserve"> or </w:t>
      </w:r>
      <w:r>
        <w:t>the requester fails to reply, responding within the earlier of five business days after the District receives the requester’s reply or five business days after the final day for the requester to reply to the District’s notification. The District’s response must:</w:t>
      </w:r>
    </w:p>
    <w:p w:rsidR="00E3726F" w:rsidRPr="007F675A" w:rsidRDefault="00E3726F" w:rsidP="00E3726F">
      <w:pPr>
        <w:pStyle w:val="LISTNUMBERDOUBLE"/>
        <w:numPr>
          <w:ilvl w:val="0"/>
          <w:numId w:val="22"/>
        </w:numPr>
        <w:spacing w:before="0" w:after="0"/>
      </w:pPr>
      <w:r w:rsidRPr="007F675A">
        <w:t>Provide an estimate of the fees to be charged, indicating whether the District requires the person to pay in full before the District copies the requested documents;</w:t>
      </w:r>
    </w:p>
    <w:p w:rsidR="00E3726F" w:rsidRPr="007F675A" w:rsidRDefault="00E3726F" w:rsidP="00E3726F">
      <w:pPr>
        <w:pStyle w:val="LISTNUMBERDOUBLE"/>
        <w:numPr>
          <w:ilvl w:val="0"/>
          <w:numId w:val="22"/>
        </w:numPr>
        <w:spacing w:before="0" w:after="0"/>
      </w:pPr>
      <w:r w:rsidRPr="007F675A">
        <w:t>Deny the request pursuant to one or more of the exemptions sent out in FOIA;</w:t>
      </w:r>
    </w:p>
    <w:p w:rsidR="00E3726F" w:rsidRPr="007F675A" w:rsidRDefault="00E3726F" w:rsidP="00E3726F">
      <w:pPr>
        <w:pStyle w:val="LISTNUMBERDOUBLE"/>
        <w:numPr>
          <w:ilvl w:val="0"/>
          <w:numId w:val="22"/>
        </w:numPr>
        <w:spacing w:before="0" w:after="0"/>
      </w:pPr>
      <w:r w:rsidRPr="007F675A">
        <w:t>Notify the requester that the request is unduly burdensome and extend an opportunity to the requester to attempt to reduce the request to manageable proportions; or</w:t>
      </w:r>
    </w:p>
    <w:p w:rsidR="00E3726F" w:rsidRPr="00B41497" w:rsidRDefault="00E3726F" w:rsidP="00E3726F">
      <w:pPr>
        <w:pStyle w:val="LISTNUMBERDOUBLE"/>
        <w:numPr>
          <w:ilvl w:val="0"/>
          <w:numId w:val="22"/>
        </w:numPr>
        <w:spacing w:before="0" w:after="0"/>
      </w:pPr>
      <w:r>
        <w:t>Provide the records as requested.</w:t>
      </w:r>
    </w:p>
    <w:p w:rsidR="00E3726F" w:rsidRPr="007F675A" w:rsidRDefault="00E3726F" w:rsidP="00E3726F">
      <w:pPr>
        <w:pStyle w:val="BodyTextDoubleIndent"/>
        <w:spacing w:before="0" w:after="0"/>
        <w:ind w:left="720"/>
      </w:pPr>
      <w:r w:rsidRPr="007F675A">
        <w:t xml:space="preserve">The </w:t>
      </w:r>
      <w:r>
        <w:t>District may extend the time for responding by</w:t>
      </w:r>
      <w:r w:rsidRPr="007F675A">
        <w:t xml:space="preserve"> not more than </w:t>
      </w:r>
      <w:r>
        <w:t>five</w:t>
      </w:r>
      <w:r w:rsidRPr="007F675A">
        <w:t xml:space="preserve"> business days from the final date for the requester to re</w:t>
      </w:r>
      <w:r>
        <w:t>ply</w:t>
      </w:r>
      <w:r w:rsidRPr="007F675A">
        <w:t xml:space="preserve"> to the District’s notification for any of the reasons provided in subsection Section 3(e) of FOIA.</w:t>
      </w:r>
    </w:p>
    <w:p w:rsidR="00E3726F" w:rsidRPr="007F675A" w:rsidRDefault="00E3726F" w:rsidP="00E3726F">
      <w:pPr>
        <w:pStyle w:val="BodyTextDoubleIndent"/>
        <w:spacing w:before="0" w:after="0"/>
        <w:ind w:left="720"/>
      </w:pPr>
      <w:r w:rsidRPr="007F675A">
        <w:t>The requester and District may agree in writing to extend the time for compliance for a period to be determined by the parties.</w:t>
      </w:r>
    </w:p>
    <w:p w:rsidR="00E3726F" w:rsidRPr="001C350A" w:rsidRDefault="00E3726F" w:rsidP="00E3726F">
      <w:pPr>
        <w:pStyle w:val="BodyText"/>
        <w:numPr>
          <w:ilvl w:val="0"/>
          <w:numId w:val="21"/>
        </w:numPr>
        <w:spacing w:before="0" w:after="0"/>
        <w:rPr>
          <w:b/>
        </w:rPr>
      </w:pPr>
      <w:r w:rsidRPr="001C350A">
        <w:rPr>
          <w:b/>
        </w:rPr>
        <w:t>Denials</w:t>
      </w:r>
    </w:p>
    <w:p w:rsidR="00E3726F" w:rsidRDefault="00E3726F" w:rsidP="00E3726F">
      <w:pPr>
        <w:pStyle w:val="LISTNUMBERDOUBLE"/>
        <w:numPr>
          <w:ilvl w:val="0"/>
          <w:numId w:val="34"/>
        </w:numPr>
        <w:spacing w:before="0" w:after="0"/>
        <w:ind w:left="0" w:firstLine="0"/>
      </w:pPr>
      <w:r>
        <w:t>The FOIA Officer will deny a FOIA request for any of the exemptions in 5 ILCS 140/7 or 7.5. He or she will comply with 5 ILCS 140/9 by:</w:t>
      </w:r>
    </w:p>
    <w:p w:rsidR="00E3726F" w:rsidRPr="007F675A" w:rsidRDefault="00E3726F" w:rsidP="00E3726F">
      <w:pPr>
        <w:pStyle w:val="LISTNUMBERDOUBLE"/>
        <w:numPr>
          <w:ilvl w:val="0"/>
          <w:numId w:val="9"/>
        </w:numPr>
        <w:spacing w:before="0" w:after="0"/>
      </w:pPr>
      <w:r w:rsidRPr="007F675A">
        <w:t>Providing the requester with a written response containing: (a) the reasons for the denial, including a detailed factual basis for the application of any exemption claime</w:t>
      </w:r>
      <w:r>
        <w:t>d;</w:t>
      </w:r>
      <w:r w:rsidRPr="007F675A">
        <w:t xml:space="preserve"> (b) the names and titles or positions of each pe</w:t>
      </w:r>
      <w:r>
        <w:t>rson responsible for the denial;</w:t>
      </w:r>
      <w:r w:rsidRPr="007F675A">
        <w:t xml:space="preserve"> and (c) information about his or her right to review by the Public Access Counselor (include the address and phone number for the Public Access Counselor), and to judicial review under 5 ILCS 140/11</w:t>
      </w:r>
      <w:r>
        <w:t>, amended by P.A. 99-586</w:t>
      </w:r>
      <w:r w:rsidRPr="007F675A">
        <w:t xml:space="preserve">. </w:t>
      </w:r>
    </w:p>
    <w:p w:rsidR="00E3726F" w:rsidRPr="007F675A" w:rsidRDefault="00E3726F" w:rsidP="00E3726F">
      <w:pPr>
        <w:pStyle w:val="LISTNUMBERDOUBLE"/>
        <w:numPr>
          <w:ilvl w:val="0"/>
          <w:numId w:val="9"/>
        </w:numPr>
        <w:spacing w:before="0" w:after="0"/>
      </w:pPr>
      <w:r w:rsidRPr="007F675A">
        <w:t xml:space="preserve">Specifying the exemption claimed to authorize the denial and the specific reasons for the denial, including a detailed factual basis and a citation to supporting legal authority when the denial is based on the grounds that the records are exempt under 5 ILCS 140/7. </w:t>
      </w:r>
    </w:p>
    <w:p w:rsidR="00E3726F" w:rsidRPr="00B41497" w:rsidRDefault="00E3726F" w:rsidP="00E3726F">
      <w:pPr>
        <w:pStyle w:val="LISTNUMBERDOUBLE"/>
        <w:numPr>
          <w:ilvl w:val="0"/>
          <w:numId w:val="9"/>
        </w:numPr>
        <w:spacing w:before="0" w:after="0"/>
      </w:pPr>
      <w:r>
        <w:t>Retaining copies of all denial notices in a single central office file that is open to the public and indexed according to the type of exemption asserted and, to the extent feasible, according to the types of records requested. 5 ILCS 140/9(b).</w:t>
      </w:r>
    </w:p>
    <w:p w:rsidR="00E3726F" w:rsidRPr="00BC0E44" w:rsidRDefault="00E3726F" w:rsidP="00E3726F">
      <w:pPr>
        <w:pStyle w:val="BodyText"/>
        <w:numPr>
          <w:ilvl w:val="0"/>
          <w:numId w:val="21"/>
        </w:numPr>
        <w:spacing w:before="0" w:after="0"/>
      </w:pPr>
      <w:r>
        <w:rPr>
          <w:b/>
        </w:rPr>
        <w:t xml:space="preserve">Consultation with </w:t>
      </w:r>
      <w:r w:rsidRPr="001C350A">
        <w:rPr>
          <w:b/>
        </w:rPr>
        <w:t>the Board Attorney</w:t>
      </w:r>
    </w:p>
    <w:p w:rsidR="00E3726F" w:rsidRPr="00BC0E44" w:rsidRDefault="00E3726F" w:rsidP="00E3726F">
      <w:pPr>
        <w:pStyle w:val="BodyText"/>
        <w:spacing w:before="0" w:after="0"/>
      </w:pPr>
      <w:r w:rsidRPr="00BC0E44">
        <w:t xml:space="preserve">The </w:t>
      </w:r>
      <w:r>
        <w:t>FOIA O</w:t>
      </w:r>
      <w:r w:rsidRPr="00BC0E44">
        <w:t>fficer ma</w:t>
      </w:r>
      <w:r>
        <w:t>y consult with the Board Attorney</w:t>
      </w:r>
      <w:r w:rsidRPr="00BC0E44">
        <w:t>, as needed</w:t>
      </w:r>
      <w:r>
        <w:t>, for legal advice concerning compliance with FOIA, including without limitation</w:t>
      </w:r>
      <w:r w:rsidRPr="00BC0E44">
        <w:t xml:space="preserve">: </w:t>
      </w:r>
    </w:p>
    <w:p w:rsidR="00E3726F" w:rsidRPr="007F675A" w:rsidRDefault="00E3726F" w:rsidP="00E3726F">
      <w:pPr>
        <w:pStyle w:val="LISTNUMBERDOUBLE"/>
        <w:numPr>
          <w:ilvl w:val="0"/>
          <w:numId w:val="19"/>
        </w:numPr>
        <w:spacing w:before="0" w:after="0"/>
      </w:pPr>
      <w:r>
        <w:t>Responding</w:t>
      </w:r>
      <w:r w:rsidRPr="007F675A">
        <w:t xml:space="preserve"> to specific requests</w:t>
      </w:r>
      <w:r>
        <w:t>,</w:t>
      </w:r>
    </w:p>
    <w:p w:rsidR="00E3726F" w:rsidRDefault="00E3726F" w:rsidP="00E3726F">
      <w:pPr>
        <w:pStyle w:val="LISTNUMBERDOUBLE"/>
        <w:numPr>
          <w:ilvl w:val="0"/>
          <w:numId w:val="19"/>
        </w:numPr>
        <w:spacing w:before="0" w:after="0"/>
      </w:pPr>
      <w:r>
        <w:t>C</w:t>
      </w:r>
      <w:r w:rsidRPr="007F675A">
        <w:t xml:space="preserve">ommunicating with the </w:t>
      </w:r>
      <w:r>
        <w:t>O</w:t>
      </w:r>
      <w:r w:rsidRPr="007F675A">
        <w:t>ffice of the Ill</w:t>
      </w:r>
      <w:r>
        <w:t>.</w:t>
      </w:r>
      <w:r w:rsidRPr="007F675A">
        <w:t xml:space="preserve"> Attorney General or Public Access Counselor</w:t>
      </w:r>
      <w:r>
        <w:t>, or</w:t>
      </w:r>
    </w:p>
    <w:p w:rsidR="00E3726F" w:rsidRPr="008B185A" w:rsidRDefault="00E3726F" w:rsidP="00E3726F">
      <w:pPr>
        <w:pStyle w:val="LISTNUMBERDOUBLE"/>
        <w:numPr>
          <w:ilvl w:val="0"/>
          <w:numId w:val="19"/>
        </w:numPr>
        <w:spacing w:before="0" w:after="0"/>
      </w:pPr>
      <w:r>
        <w:t>During any judicial proceeding</w:t>
      </w:r>
      <w:r w:rsidRPr="007F675A">
        <w:t>.</w:t>
      </w:r>
    </w:p>
    <w:p w:rsidR="00E3726F" w:rsidRDefault="00E3726F" w:rsidP="00E3726F">
      <w:pPr>
        <w:pStyle w:val="LEGALREF"/>
        <w:spacing w:before="0"/>
        <w:sectPr w:rsidR="00E3726F" w:rsidSect="00466914">
          <w:footerReference w:type="default" r:id="rId7"/>
          <w:footnotePr>
            <w:numRestart w:val="eachSect"/>
          </w:footnotePr>
          <w:pgSz w:w="12240" w:h="15840"/>
          <w:pgMar w:top="1440" w:right="1080" w:bottom="1440" w:left="1440" w:header="720" w:footer="720" w:gutter="720"/>
          <w:pgNumType w:start="1"/>
          <w:cols w:space="720"/>
          <w:docGrid w:linePitch="360"/>
        </w:sectPr>
      </w:pPr>
      <w:r w:rsidRPr="00B631B6">
        <w:t>LEGAL REF.:</w:t>
      </w:r>
      <w:r w:rsidRPr="00B631B6">
        <w:tab/>
        <w:t>5 ILCS 14</w:t>
      </w:r>
      <w:r>
        <w:t>0/, Freedom of Information Act.</w:t>
      </w:r>
      <w:bookmarkStart w:id="0" w:name="_GoBack"/>
      <w:bookmarkEnd w:id="0"/>
    </w:p>
    <w:p w:rsidR="00E32FA9" w:rsidRDefault="00E32FA9" w:rsidP="00E3726F"/>
    <w:sectPr w:rsidR="00E32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41" w:rsidRDefault="00E3726F">
    <w:pPr>
      <w:pStyle w:val="Footer"/>
      <w:tabs>
        <w:tab w:val="clear" w:pos="4320"/>
        <w:tab w:val="clear" w:pos="8640"/>
        <w:tab w:val="right" w:pos="9000"/>
      </w:tabs>
    </w:pPr>
  </w:p>
  <w:p w:rsidR="00314E41" w:rsidRDefault="00E3726F">
    <w:pPr>
      <w:pStyle w:val="Footer"/>
      <w:tabs>
        <w:tab w:val="clear" w:pos="4320"/>
        <w:tab w:val="clear" w:pos="8640"/>
        <w:tab w:val="right" w:pos="9000"/>
      </w:tabs>
    </w:pPr>
    <w:r>
      <w:t>2:250-AP1</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7</w:t>
    </w:r>
    <w:r>
      <w:fldChar w:fldCharType="end"/>
    </w:r>
  </w:p>
  <w:p w:rsidR="00314E41" w:rsidRDefault="00E3726F"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314E41" w:rsidRDefault="00E3726F" w:rsidP="00744161">
    <w:pPr>
      <w:keepLines/>
      <w:jc w:val="center"/>
      <w:rPr>
        <w:sz w:val="16"/>
      </w:rPr>
    </w:pPr>
    <w:r>
      <w:rPr>
        <w:sz w:val="16"/>
      </w:rPr>
      <w:t xml:space="preserve">Illinois Association of School Boards. </w:t>
    </w:r>
    <w:r w:rsidRPr="004A7526">
      <w:rPr>
        <w:sz w:val="16"/>
      </w:rPr>
      <w:t xml:space="preserve">All Rights </w:t>
    </w:r>
    <w:r w:rsidRPr="004A7526">
      <w:rPr>
        <w:sz w:val="16"/>
      </w:rPr>
      <w:t>Reserved.</w:t>
    </w:r>
    <w:r>
      <w:rPr>
        <w:sz w:val="16"/>
      </w:rPr>
      <w:t xml:space="preserve"> </w:t>
    </w:r>
  </w:p>
  <w:p w:rsidR="00314E41" w:rsidRDefault="00E3726F"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3E4C"/>
    <w:multiLevelType w:val="singleLevel"/>
    <w:tmpl w:val="04090019"/>
    <w:lvl w:ilvl="0">
      <w:start w:val="1"/>
      <w:numFmt w:val="lowerLetter"/>
      <w:lvlText w:val="%1."/>
      <w:lvlJc w:val="left"/>
      <w:pPr>
        <w:ind w:left="1080" w:hanging="360"/>
      </w:pPr>
    </w:lvl>
  </w:abstractNum>
  <w:abstractNum w:abstractNumId="1" w15:restartNumberingAfterBreak="0">
    <w:nsid w:val="0EC30FD1"/>
    <w:multiLevelType w:val="singleLevel"/>
    <w:tmpl w:val="15B422C4"/>
    <w:lvl w:ilvl="0">
      <w:start w:val="1"/>
      <w:numFmt w:val="decimal"/>
      <w:lvlText w:val="%1."/>
      <w:legacy w:legacy="1" w:legacySpace="0" w:legacyIndent="360"/>
      <w:lvlJc w:val="left"/>
      <w:pPr>
        <w:ind w:left="1440" w:hanging="360"/>
      </w:pPr>
    </w:lvl>
  </w:abstractNum>
  <w:abstractNum w:abstractNumId="2" w15:restartNumberingAfterBreak="0">
    <w:nsid w:val="0FA1563A"/>
    <w:multiLevelType w:val="singleLevel"/>
    <w:tmpl w:val="15B422C4"/>
    <w:lvl w:ilvl="0">
      <w:start w:val="1"/>
      <w:numFmt w:val="decimal"/>
      <w:lvlText w:val="%1."/>
      <w:legacy w:legacy="1" w:legacySpace="0" w:legacyIndent="360"/>
      <w:lvlJc w:val="left"/>
      <w:pPr>
        <w:ind w:left="360" w:hanging="360"/>
      </w:pPr>
    </w:lvl>
  </w:abstractNum>
  <w:abstractNum w:abstractNumId="3" w15:restartNumberingAfterBreak="0">
    <w:nsid w:val="0FDA596C"/>
    <w:multiLevelType w:val="singleLevel"/>
    <w:tmpl w:val="04090019"/>
    <w:lvl w:ilvl="0">
      <w:start w:val="1"/>
      <w:numFmt w:val="lowerLetter"/>
      <w:lvlText w:val="%1."/>
      <w:lvlJc w:val="left"/>
      <w:pPr>
        <w:ind w:left="1080" w:hanging="360"/>
      </w:pPr>
    </w:lvl>
  </w:abstractNum>
  <w:abstractNum w:abstractNumId="4" w15:restartNumberingAfterBreak="0">
    <w:nsid w:val="103C0260"/>
    <w:multiLevelType w:val="singleLevel"/>
    <w:tmpl w:val="15B422C4"/>
    <w:lvl w:ilvl="0">
      <w:start w:val="1"/>
      <w:numFmt w:val="decimal"/>
      <w:lvlText w:val="%1."/>
      <w:legacy w:legacy="1" w:legacySpace="0" w:legacyIndent="360"/>
      <w:lvlJc w:val="left"/>
      <w:pPr>
        <w:ind w:left="1080" w:hanging="360"/>
      </w:pPr>
    </w:lvl>
  </w:abstractNum>
  <w:abstractNum w:abstractNumId="5" w15:restartNumberingAfterBreak="0">
    <w:nsid w:val="15A7647E"/>
    <w:multiLevelType w:val="hybridMultilevel"/>
    <w:tmpl w:val="2C8A2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84899"/>
    <w:multiLevelType w:val="hybridMultilevel"/>
    <w:tmpl w:val="B60C7E56"/>
    <w:lvl w:ilvl="0" w:tplc="CAE2D9DE">
      <w:start w:val="1"/>
      <w:numFmt w:val="upperLetter"/>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827CFC"/>
    <w:multiLevelType w:val="singleLevel"/>
    <w:tmpl w:val="04090019"/>
    <w:lvl w:ilvl="0">
      <w:start w:val="1"/>
      <w:numFmt w:val="lowerLetter"/>
      <w:lvlText w:val="%1."/>
      <w:lvlJc w:val="left"/>
      <w:pPr>
        <w:ind w:left="1080" w:hanging="360"/>
      </w:pPr>
    </w:lvl>
  </w:abstractNum>
  <w:abstractNum w:abstractNumId="8" w15:restartNumberingAfterBreak="0">
    <w:nsid w:val="209A671C"/>
    <w:multiLevelType w:val="hybridMultilevel"/>
    <w:tmpl w:val="437A30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531E6"/>
    <w:multiLevelType w:val="hybridMultilevel"/>
    <w:tmpl w:val="5246B8A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C15DAB"/>
    <w:multiLevelType w:val="hybridMultilevel"/>
    <w:tmpl w:val="4782CE7E"/>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B4769A2E">
      <w:start w:val="1"/>
      <w:numFmt w:val="decimal"/>
      <w:lvlText w:val="(%3)"/>
      <w:lvlJc w:val="left"/>
      <w:pPr>
        <w:ind w:left="2160" w:hanging="180"/>
      </w:pPr>
      <w:rPr>
        <w:rFonts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96F30"/>
    <w:multiLevelType w:val="singleLevel"/>
    <w:tmpl w:val="15B422C4"/>
    <w:lvl w:ilvl="0">
      <w:start w:val="1"/>
      <w:numFmt w:val="decimal"/>
      <w:lvlText w:val="%1."/>
      <w:legacy w:legacy="1" w:legacySpace="0" w:legacyIndent="360"/>
      <w:lvlJc w:val="left"/>
      <w:pPr>
        <w:ind w:left="1080" w:hanging="360"/>
      </w:pPr>
    </w:lvl>
  </w:abstractNum>
  <w:abstractNum w:abstractNumId="12" w15:restartNumberingAfterBreak="0">
    <w:nsid w:val="2D2D5B52"/>
    <w:multiLevelType w:val="hybridMultilevel"/>
    <w:tmpl w:val="01902A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7578DD"/>
    <w:multiLevelType w:val="hybridMultilevel"/>
    <w:tmpl w:val="FE2693BE"/>
    <w:lvl w:ilvl="0" w:tplc="A4643454">
      <w:start w:val="1"/>
      <w:numFmt w:val="lowerRoman"/>
      <w:lvlText w:val="(%1)"/>
      <w:lvlJc w:val="left"/>
      <w:pPr>
        <w:tabs>
          <w:tab w:val="num" w:pos="432"/>
        </w:tabs>
        <w:ind w:left="1512" w:hanging="360"/>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4" w15:restartNumberingAfterBreak="0">
    <w:nsid w:val="33806B90"/>
    <w:multiLevelType w:val="hybridMultilevel"/>
    <w:tmpl w:val="895E871A"/>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A2A1312"/>
    <w:multiLevelType w:val="singleLevel"/>
    <w:tmpl w:val="15B422C4"/>
    <w:lvl w:ilvl="0">
      <w:start w:val="1"/>
      <w:numFmt w:val="decimal"/>
      <w:lvlText w:val="%1."/>
      <w:legacy w:legacy="1" w:legacySpace="0" w:legacyIndent="360"/>
      <w:lvlJc w:val="left"/>
      <w:pPr>
        <w:ind w:left="360" w:hanging="360"/>
      </w:pPr>
    </w:lvl>
  </w:abstractNum>
  <w:abstractNum w:abstractNumId="16" w15:restartNumberingAfterBreak="0">
    <w:nsid w:val="3C281327"/>
    <w:multiLevelType w:val="singleLevel"/>
    <w:tmpl w:val="15B422C4"/>
    <w:lvl w:ilvl="0">
      <w:start w:val="1"/>
      <w:numFmt w:val="decimal"/>
      <w:lvlText w:val="%1."/>
      <w:legacy w:legacy="1" w:legacySpace="0" w:legacyIndent="360"/>
      <w:lvlJc w:val="left"/>
      <w:pPr>
        <w:ind w:left="360" w:hanging="360"/>
      </w:pPr>
    </w:lvl>
  </w:abstractNum>
  <w:abstractNum w:abstractNumId="17" w15:restartNumberingAfterBreak="0">
    <w:nsid w:val="3C8152D9"/>
    <w:multiLevelType w:val="singleLevel"/>
    <w:tmpl w:val="15B422C4"/>
    <w:lvl w:ilvl="0">
      <w:start w:val="1"/>
      <w:numFmt w:val="decimal"/>
      <w:lvlText w:val="%1."/>
      <w:legacy w:legacy="1" w:legacySpace="0" w:legacyIndent="360"/>
      <w:lvlJc w:val="left"/>
      <w:pPr>
        <w:ind w:left="360" w:hanging="360"/>
      </w:pPr>
    </w:lvl>
  </w:abstractNum>
  <w:abstractNum w:abstractNumId="18" w15:restartNumberingAfterBreak="0">
    <w:nsid w:val="4B43100D"/>
    <w:multiLevelType w:val="singleLevel"/>
    <w:tmpl w:val="15B422C4"/>
    <w:lvl w:ilvl="0">
      <w:start w:val="1"/>
      <w:numFmt w:val="decimal"/>
      <w:lvlText w:val="%1."/>
      <w:legacy w:legacy="1" w:legacySpace="0" w:legacyIndent="360"/>
      <w:lvlJc w:val="left"/>
      <w:pPr>
        <w:ind w:left="360" w:hanging="360"/>
      </w:pPr>
    </w:lvl>
  </w:abstractNum>
  <w:abstractNum w:abstractNumId="19" w15:restartNumberingAfterBreak="0">
    <w:nsid w:val="4BA82B07"/>
    <w:multiLevelType w:val="hybridMultilevel"/>
    <w:tmpl w:val="98E8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C17DB"/>
    <w:multiLevelType w:val="hybridMultilevel"/>
    <w:tmpl w:val="78F85AA0"/>
    <w:lvl w:ilvl="0" w:tplc="B05C55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134D9"/>
    <w:multiLevelType w:val="singleLevel"/>
    <w:tmpl w:val="15B422C4"/>
    <w:lvl w:ilvl="0">
      <w:start w:val="1"/>
      <w:numFmt w:val="decimal"/>
      <w:lvlText w:val="%1."/>
      <w:legacy w:legacy="1" w:legacySpace="0" w:legacyIndent="360"/>
      <w:lvlJc w:val="left"/>
      <w:pPr>
        <w:ind w:left="360" w:hanging="360"/>
      </w:pPr>
    </w:lvl>
  </w:abstractNum>
  <w:abstractNum w:abstractNumId="22" w15:restartNumberingAfterBreak="0">
    <w:nsid w:val="4FFC43C1"/>
    <w:multiLevelType w:val="hybridMultilevel"/>
    <w:tmpl w:val="15B42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63222"/>
    <w:multiLevelType w:val="hybridMultilevel"/>
    <w:tmpl w:val="FF888FD2"/>
    <w:lvl w:ilvl="0" w:tplc="AC8E56C2">
      <w:start w:val="1"/>
      <w:numFmt w:val="lowerRoman"/>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788571D"/>
    <w:multiLevelType w:val="hybridMultilevel"/>
    <w:tmpl w:val="E6D86A3C"/>
    <w:lvl w:ilvl="0" w:tplc="E458A48C">
      <w:start w:val="1"/>
      <w:numFmt w:val="upperLetter"/>
      <w:lvlText w:val="%1."/>
      <w:legacy w:legacy="1" w:legacySpace="0" w:legacyIndent="360"/>
      <w:lvlJc w:val="left"/>
      <w:pPr>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4375DE"/>
    <w:multiLevelType w:val="singleLevel"/>
    <w:tmpl w:val="15B422C4"/>
    <w:lvl w:ilvl="0">
      <w:start w:val="1"/>
      <w:numFmt w:val="decimal"/>
      <w:lvlText w:val="%1."/>
      <w:legacy w:legacy="1" w:legacySpace="0" w:legacyIndent="360"/>
      <w:lvlJc w:val="left"/>
      <w:pPr>
        <w:ind w:left="360" w:hanging="360"/>
      </w:pPr>
    </w:lvl>
  </w:abstractNum>
  <w:abstractNum w:abstractNumId="26" w15:restartNumberingAfterBreak="0">
    <w:nsid w:val="5D9D0E6F"/>
    <w:multiLevelType w:val="hybridMultilevel"/>
    <w:tmpl w:val="0FE8A8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2B6421"/>
    <w:multiLevelType w:val="singleLevel"/>
    <w:tmpl w:val="15B422C4"/>
    <w:lvl w:ilvl="0">
      <w:start w:val="1"/>
      <w:numFmt w:val="decimal"/>
      <w:lvlText w:val="%1."/>
      <w:legacy w:legacy="1" w:legacySpace="0" w:legacyIndent="360"/>
      <w:lvlJc w:val="left"/>
      <w:pPr>
        <w:ind w:left="360" w:hanging="360"/>
      </w:pPr>
    </w:lvl>
  </w:abstractNum>
  <w:abstractNum w:abstractNumId="28" w15:restartNumberingAfterBreak="0">
    <w:nsid w:val="69082B61"/>
    <w:multiLevelType w:val="hybridMultilevel"/>
    <w:tmpl w:val="E4DC63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9355B7"/>
    <w:multiLevelType w:val="hybridMultilevel"/>
    <w:tmpl w:val="CCEA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E15D41"/>
    <w:multiLevelType w:val="hybridMultilevel"/>
    <w:tmpl w:val="4D0E6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B416B"/>
    <w:multiLevelType w:val="singleLevel"/>
    <w:tmpl w:val="15B422C4"/>
    <w:lvl w:ilvl="0">
      <w:start w:val="1"/>
      <w:numFmt w:val="decimal"/>
      <w:lvlText w:val="%1."/>
      <w:legacy w:legacy="1" w:legacySpace="0" w:legacyIndent="360"/>
      <w:lvlJc w:val="left"/>
      <w:pPr>
        <w:ind w:left="360" w:hanging="360"/>
      </w:pPr>
    </w:lvl>
  </w:abstractNum>
  <w:abstractNum w:abstractNumId="32" w15:restartNumberingAfterBreak="0">
    <w:nsid w:val="706E6E70"/>
    <w:multiLevelType w:val="hybridMultilevel"/>
    <w:tmpl w:val="D3AAD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E613B"/>
    <w:multiLevelType w:val="hybridMultilevel"/>
    <w:tmpl w:val="68D04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13"/>
  </w:num>
  <w:num w:numId="5">
    <w:abstractNumId w:val="0"/>
  </w:num>
  <w:num w:numId="6">
    <w:abstractNumId w:val="10"/>
  </w:num>
  <w:num w:numId="7">
    <w:abstractNumId w:val="9"/>
  </w:num>
  <w:num w:numId="8">
    <w:abstractNumId w:val="12"/>
  </w:num>
  <w:num w:numId="9">
    <w:abstractNumId w:val="5"/>
  </w:num>
  <w:num w:numId="10">
    <w:abstractNumId w:val="26"/>
  </w:num>
  <w:num w:numId="11">
    <w:abstractNumId w:val="2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3"/>
  </w:num>
  <w:num w:numId="15">
    <w:abstractNumId w:val="29"/>
  </w:num>
  <w:num w:numId="16">
    <w:abstractNumId w:val="8"/>
  </w:num>
  <w:num w:numId="17">
    <w:abstractNumId w:val="32"/>
  </w:num>
  <w:num w:numId="18">
    <w:abstractNumId w:val="28"/>
  </w:num>
  <w:num w:numId="19">
    <w:abstractNumId w:val="30"/>
  </w:num>
  <w:num w:numId="20">
    <w:abstractNumId w:val="22"/>
  </w:num>
  <w:num w:numId="21">
    <w:abstractNumId w:val="24"/>
  </w:num>
  <w:num w:numId="22">
    <w:abstractNumId w:val="3"/>
  </w:num>
  <w:num w:numId="23">
    <w:abstractNumId w:val="15"/>
  </w:num>
  <w:num w:numId="24">
    <w:abstractNumId w:val="1"/>
  </w:num>
  <w:num w:numId="25">
    <w:abstractNumId w:val="4"/>
  </w:num>
  <w:num w:numId="26">
    <w:abstractNumId w:val="11"/>
  </w:num>
  <w:num w:numId="27">
    <w:abstractNumId w:val="21"/>
  </w:num>
  <w:num w:numId="28">
    <w:abstractNumId w:val="25"/>
  </w:num>
  <w:num w:numId="29">
    <w:abstractNumId w:val="27"/>
  </w:num>
  <w:num w:numId="30">
    <w:abstractNumId w:val="2"/>
  </w:num>
  <w:num w:numId="31">
    <w:abstractNumId w:val="31"/>
  </w:num>
  <w:num w:numId="32">
    <w:abstractNumId w:val="18"/>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6F"/>
    <w:rsid w:val="00E32FA9"/>
    <w:rsid w:val="00E3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A6761-285B-4E60-AEB7-09D5C0B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26F"/>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3726F"/>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E3726F"/>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26F"/>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3726F"/>
    <w:rPr>
      <w:rFonts w:ascii="Arial" w:eastAsia="Times New Roman" w:hAnsi="Arial" w:cs="Times New Roman"/>
      <w:b/>
      <w:kern w:val="28"/>
      <w:szCs w:val="20"/>
      <w:u w:val="single"/>
    </w:rPr>
  </w:style>
  <w:style w:type="paragraph" w:styleId="BodyText">
    <w:name w:val="Body Text"/>
    <w:basedOn w:val="Normal"/>
    <w:link w:val="BodyTextChar"/>
    <w:rsid w:val="00E3726F"/>
    <w:pPr>
      <w:spacing w:before="60" w:after="60"/>
      <w:jc w:val="both"/>
    </w:pPr>
  </w:style>
  <w:style w:type="character" w:customStyle="1" w:styleId="BodyTextChar">
    <w:name w:val="Body Text Char"/>
    <w:basedOn w:val="DefaultParagraphFont"/>
    <w:link w:val="BodyText"/>
    <w:rsid w:val="00E3726F"/>
    <w:rPr>
      <w:rFonts w:ascii="Times New Roman" w:eastAsia="Times New Roman" w:hAnsi="Times New Roman" w:cs="Times New Roman"/>
      <w:kern w:val="28"/>
      <w:szCs w:val="20"/>
    </w:rPr>
  </w:style>
  <w:style w:type="paragraph" w:customStyle="1" w:styleId="LEGALREF">
    <w:name w:val="LEGAL REF"/>
    <w:basedOn w:val="Normal"/>
    <w:link w:val="LEGALREFChar"/>
    <w:rsid w:val="00E3726F"/>
    <w:pPr>
      <w:keepNext/>
      <w:keepLines/>
      <w:tabs>
        <w:tab w:val="left" w:pos="1800"/>
      </w:tabs>
      <w:suppressAutoHyphens/>
      <w:spacing w:before="360"/>
      <w:ind w:left="2160" w:hanging="2160"/>
      <w:jc w:val="both"/>
    </w:pPr>
    <w:rPr>
      <w:spacing w:val="-2"/>
    </w:rPr>
  </w:style>
  <w:style w:type="paragraph" w:styleId="List2">
    <w:name w:val="List 2"/>
    <w:basedOn w:val="Normal"/>
    <w:rsid w:val="00E3726F"/>
    <w:pPr>
      <w:ind w:left="720" w:hanging="360"/>
      <w:jc w:val="both"/>
    </w:pPr>
  </w:style>
  <w:style w:type="paragraph" w:customStyle="1" w:styleId="ListAlphaLower">
    <w:name w:val="List Alpha Lower"/>
    <w:basedOn w:val="Normal"/>
    <w:link w:val="ListAlphaLowerChar"/>
    <w:rsid w:val="00E3726F"/>
    <w:pPr>
      <w:ind w:left="1080" w:hanging="360"/>
      <w:jc w:val="both"/>
    </w:pPr>
  </w:style>
  <w:style w:type="paragraph" w:styleId="ListNumber">
    <w:name w:val="List Number"/>
    <w:basedOn w:val="Normal"/>
    <w:link w:val="ListNumberChar"/>
    <w:rsid w:val="00E3726F"/>
    <w:pPr>
      <w:ind w:left="360" w:hanging="360"/>
      <w:jc w:val="both"/>
    </w:pPr>
  </w:style>
  <w:style w:type="paragraph" w:customStyle="1" w:styleId="LISTNUMBERDOUBLE">
    <w:name w:val="LIST NUMBER DOUBLE"/>
    <w:basedOn w:val="ListNumber2"/>
    <w:rsid w:val="00E3726F"/>
    <w:pPr>
      <w:tabs>
        <w:tab w:val="clear" w:pos="360"/>
      </w:tabs>
      <w:spacing w:before="60" w:after="60"/>
      <w:contextualSpacing w:val="0"/>
      <w:jc w:val="both"/>
    </w:pPr>
  </w:style>
  <w:style w:type="paragraph" w:styleId="Footer">
    <w:name w:val="footer"/>
    <w:basedOn w:val="Normal"/>
    <w:link w:val="FooterChar"/>
    <w:rsid w:val="00E3726F"/>
    <w:pPr>
      <w:tabs>
        <w:tab w:val="center" w:pos="4320"/>
        <w:tab w:val="right" w:pos="8640"/>
      </w:tabs>
    </w:pPr>
  </w:style>
  <w:style w:type="character" w:customStyle="1" w:styleId="FooterChar">
    <w:name w:val="Footer Char"/>
    <w:basedOn w:val="DefaultParagraphFont"/>
    <w:link w:val="Footer"/>
    <w:rsid w:val="00E3726F"/>
    <w:rPr>
      <w:rFonts w:ascii="Times New Roman" w:eastAsia="Times New Roman" w:hAnsi="Times New Roman" w:cs="Times New Roman"/>
      <w:kern w:val="28"/>
      <w:szCs w:val="20"/>
    </w:rPr>
  </w:style>
  <w:style w:type="paragraph" w:customStyle="1" w:styleId="BodyTextDoubleIndent">
    <w:name w:val="Body Text Double Indent"/>
    <w:basedOn w:val="BodyTextIndent"/>
    <w:next w:val="BlockText"/>
    <w:link w:val="BodyTextDoubleIndentChar"/>
    <w:rsid w:val="00E3726F"/>
    <w:pPr>
      <w:spacing w:before="60" w:after="60"/>
      <w:ind w:right="360"/>
      <w:jc w:val="both"/>
    </w:pPr>
  </w:style>
  <w:style w:type="paragraph" w:styleId="BlockText">
    <w:name w:val="Block Text"/>
    <w:basedOn w:val="Normal"/>
    <w:link w:val="BlockTextChar"/>
    <w:rsid w:val="00E3726F"/>
    <w:pPr>
      <w:spacing w:after="120"/>
      <w:ind w:left="1440" w:right="1440"/>
    </w:pPr>
  </w:style>
  <w:style w:type="character" w:styleId="Hyperlink">
    <w:name w:val="Hyperlink"/>
    <w:rsid w:val="00E3726F"/>
    <w:rPr>
      <w:color w:val="0000FF"/>
      <w:u w:val="single"/>
    </w:rPr>
  </w:style>
  <w:style w:type="character" w:customStyle="1" w:styleId="LEGALREFChar">
    <w:name w:val="LEGAL REF Char"/>
    <w:link w:val="LEGALREF"/>
    <w:rsid w:val="00E3726F"/>
    <w:rPr>
      <w:rFonts w:ascii="Times New Roman" w:eastAsia="Times New Roman" w:hAnsi="Times New Roman" w:cs="Times New Roman"/>
      <w:spacing w:val="-2"/>
      <w:kern w:val="28"/>
      <w:szCs w:val="20"/>
    </w:rPr>
  </w:style>
  <w:style w:type="character" w:customStyle="1" w:styleId="BodyTextDoubleIndentChar">
    <w:name w:val="Body Text Double Indent Char"/>
    <w:link w:val="BodyTextDoubleIndent"/>
    <w:rsid w:val="00E3726F"/>
    <w:rPr>
      <w:rFonts w:ascii="Times New Roman" w:eastAsia="Times New Roman" w:hAnsi="Times New Roman" w:cs="Times New Roman"/>
      <w:kern w:val="28"/>
      <w:szCs w:val="20"/>
    </w:rPr>
  </w:style>
  <w:style w:type="character" w:customStyle="1" w:styleId="ListNumberChar">
    <w:name w:val="List Number Char"/>
    <w:link w:val="ListNumber"/>
    <w:rsid w:val="00E3726F"/>
    <w:rPr>
      <w:rFonts w:ascii="Times New Roman" w:eastAsia="Times New Roman" w:hAnsi="Times New Roman" w:cs="Times New Roman"/>
      <w:kern w:val="28"/>
      <w:szCs w:val="20"/>
    </w:rPr>
  </w:style>
  <w:style w:type="character" w:customStyle="1" w:styleId="BlockTextChar">
    <w:name w:val="Block Text Char"/>
    <w:link w:val="BlockText"/>
    <w:rsid w:val="00E3726F"/>
    <w:rPr>
      <w:rFonts w:ascii="Times New Roman" w:eastAsia="Times New Roman" w:hAnsi="Times New Roman" w:cs="Times New Roman"/>
      <w:kern w:val="28"/>
      <w:szCs w:val="20"/>
    </w:rPr>
  </w:style>
  <w:style w:type="character" w:customStyle="1" w:styleId="ListAlphaLowerChar">
    <w:name w:val="List Alpha Lower Char"/>
    <w:link w:val="ListAlphaLower"/>
    <w:rsid w:val="00E3726F"/>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E3726F"/>
    <w:pPr>
      <w:numPr>
        <w:numId w:val="2"/>
      </w:numPr>
      <w:contextualSpacing/>
    </w:pPr>
  </w:style>
  <w:style w:type="paragraph" w:styleId="BodyTextIndent">
    <w:name w:val="Body Text Indent"/>
    <w:basedOn w:val="Normal"/>
    <w:link w:val="BodyTextIndentChar"/>
    <w:uiPriority w:val="99"/>
    <w:semiHidden/>
    <w:unhideWhenUsed/>
    <w:rsid w:val="00E3726F"/>
    <w:pPr>
      <w:spacing w:after="120"/>
      <w:ind w:left="360"/>
    </w:pPr>
  </w:style>
  <w:style w:type="character" w:customStyle="1" w:styleId="BodyTextIndentChar">
    <w:name w:val="Body Text Indent Char"/>
    <w:basedOn w:val="DefaultParagraphFont"/>
    <w:link w:val="BodyTextIndent"/>
    <w:uiPriority w:val="99"/>
    <w:semiHidden/>
    <w:rsid w:val="00E3726F"/>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ia.ilattorneygeneral.net/foia_formssampleletters.aspx" TargetMode="External"/><Relationship Id="rId5" Type="http://schemas.openxmlformats.org/officeDocument/2006/relationships/hyperlink" Target="http://www.iasb.com/law/decisions.cfm?SubjectArea=Freedom%20of%20Information%20Act%20-%20FO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3568</Words>
  <Characters>20340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2016-11-28T17:44:00Z</dcterms:created>
  <dcterms:modified xsi:type="dcterms:W3CDTF">2016-11-28T17:45:00Z</dcterms:modified>
</cp:coreProperties>
</file>